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BA31" w14:textId="77777777" w:rsidR="00C90290" w:rsidRPr="00B02523" w:rsidRDefault="6CA29458" w:rsidP="00801E63">
      <w:pPr>
        <w:spacing w:after="100" w:afterAutospacing="1" w:line="360" w:lineRule="auto"/>
        <w:jc w:val="both"/>
        <w:rPr>
          <w:rFonts w:ascii="Times New Roman" w:hAnsi="Times New Roman" w:cs="Times New Roman"/>
          <w:b/>
          <w:bCs/>
          <w:u w:val="single"/>
        </w:rPr>
      </w:pPr>
      <w:bookmarkStart w:id="0" w:name="_GoBack"/>
      <w:bookmarkEnd w:id="0"/>
      <w:r w:rsidRPr="00B02523">
        <w:rPr>
          <w:rFonts w:ascii="Times New Roman" w:hAnsi="Times New Roman" w:cs="Times New Roman"/>
          <w:b/>
          <w:bCs/>
          <w:u w:val="single"/>
        </w:rPr>
        <w:t>A  -  IDENTIFICACIÓN DEL PROGRAMA</w:t>
      </w:r>
    </w:p>
    <w:p w14:paraId="40E50C93" w14:textId="51AF15CE" w:rsidR="00A84259" w:rsidRPr="00B02523"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 xml:space="preserve"> DENOMINACI</w:t>
      </w:r>
      <w:r w:rsidR="00AB50E2" w:rsidRPr="00B02523">
        <w:rPr>
          <w:rFonts w:ascii="Times New Roman" w:hAnsi="Times New Roman" w:cs="Times New Roman"/>
          <w:b/>
          <w:bCs/>
        </w:rPr>
        <w:t>ÓN DEL PROGRAMA DE ACTUALIZACION</w:t>
      </w:r>
      <w:r w:rsidRPr="00B02523">
        <w:rPr>
          <w:rFonts w:ascii="Times New Roman" w:hAnsi="Times New Roman" w:cs="Times New Roman"/>
          <w:b/>
          <w:bCs/>
        </w:rPr>
        <w:t>: Federalismo Fiscal y Desarrollo</w:t>
      </w:r>
    </w:p>
    <w:p w14:paraId="312D334D" w14:textId="77777777" w:rsidR="00EF4732"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 xml:space="preserve">FACULTAD  RESPONSABLE DEL DICTADO: Facultad de Ciencias  Económicas, Jurídicas y Sociales </w:t>
      </w:r>
    </w:p>
    <w:p w14:paraId="398FFEB4" w14:textId="29BD3EEB" w:rsidR="00D14839" w:rsidRPr="00B02523" w:rsidRDefault="00D14839" w:rsidP="00801E63">
      <w:pPr>
        <w:spacing w:after="100" w:afterAutospacing="1" w:line="360" w:lineRule="auto"/>
        <w:jc w:val="both"/>
        <w:rPr>
          <w:rFonts w:ascii="Times New Roman" w:hAnsi="Times New Roman" w:cs="Times New Roman"/>
          <w:b/>
          <w:bCs/>
        </w:rPr>
      </w:pPr>
      <w:r>
        <w:rPr>
          <w:rFonts w:ascii="Times New Roman" w:hAnsi="Times New Roman" w:cs="Times New Roman"/>
          <w:b/>
          <w:bCs/>
        </w:rPr>
        <w:t xml:space="preserve">INSTITUCIÓN ORGANIZADORA: </w:t>
      </w:r>
      <w:r>
        <w:rPr>
          <w:rFonts w:ascii="Times New Roman" w:hAnsi="Times New Roman" w:cs="Times New Roman"/>
        </w:rPr>
        <w:t>PROICO 1507-16 “Estructura y marco institucional del desarrollo en la Provincia de San Luis. Un enfoque sistémico”</w:t>
      </w:r>
    </w:p>
    <w:p w14:paraId="3AEC92F1" w14:textId="2A00F97E" w:rsidR="00DA15FE" w:rsidRPr="00B02523"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 xml:space="preserve">FECHA DE INICIO Y FIN DE DICTADO: </w:t>
      </w:r>
      <w:r w:rsidR="00823B80" w:rsidRPr="00B02523">
        <w:rPr>
          <w:rFonts w:ascii="Times New Roman" w:hAnsi="Times New Roman" w:cs="Times New Roman"/>
          <w:b/>
          <w:bCs/>
        </w:rPr>
        <w:t xml:space="preserve">setiembre </w:t>
      </w:r>
      <w:r w:rsidRPr="00B02523">
        <w:rPr>
          <w:rFonts w:ascii="Times New Roman" w:hAnsi="Times New Roman" w:cs="Times New Roman"/>
          <w:b/>
          <w:bCs/>
        </w:rPr>
        <w:t>2017</w:t>
      </w:r>
      <w:r w:rsidR="007E0212">
        <w:rPr>
          <w:rFonts w:ascii="Times New Roman" w:hAnsi="Times New Roman" w:cs="Times New Roman"/>
          <w:b/>
          <w:bCs/>
        </w:rPr>
        <w:t>/noviembre</w:t>
      </w:r>
      <w:r w:rsidR="00277B8A" w:rsidRPr="00B02523">
        <w:rPr>
          <w:rFonts w:ascii="Times New Roman" w:hAnsi="Times New Roman" w:cs="Times New Roman"/>
          <w:b/>
          <w:bCs/>
        </w:rPr>
        <w:t xml:space="preserve"> 2017</w:t>
      </w:r>
    </w:p>
    <w:p w14:paraId="21F0CCB0" w14:textId="77777777" w:rsidR="00DA15FE" w:rsidRPr="00B02523"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 xml:space="preserve">MODALIDAD DE DICTADO: Presencial </w:t>
      </w:r>
    </w:p>
    <w:p w14:paraId="73E4B2FA" w14:textId="4AF66673" w:rsidR="00EF4732" w:rsidRPr="00B02523"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CRÉ</w:t>
      </w:r>
      <w:r w:rsidR="00AB50E2" w:rsidRPr="00B02523">
        <w:rPr>
          <w:rFonts w:ascii="Times New Roman" w:hAnsi="Times New Roman" w:cs="Times New Roman"/>
          <w:b/>
          <w:bCs/>
        </w:rPr>
        <w:t xml:space="preserve">DITO HORARIO TOTAL DEL PROGRAMA: </w:t>
      </w:r>
      <w:r w:rsidRPr="00B02523">
        <w:rPr>
          <w:rFonts w:ascii="Times New Roman" w:hAnsi="Times New Roman" w:cs="Times New Roman"/>
          <w:b/>
          <w:bCs/>
        </w:rPr>
        <w:t>Horas Teóricas: 120 horas</w:t>
      </w:r>
    </w:p>
    <w:p w14:paraId="01F76650" w14:textId="4C5A5B37" w:rsidR="00DA15FE" w:rsidRPr="00B02523" w:rsidRDefault="6CA29458" w:rsidP="00801E63">
      <w:pPr>
        <w:spacing w:after="100" w:afterAutospacing="1" w:line="360" w:lineRule="auto"/>
        <w:jc w:val="both"/>
        <w:rPr>
          <w:rFonts w:ascii="Times New Roman" w:hAnsi="Times New Roman" w:cs="Times New Roman"/>
          <w:b/>
          <w:bCs/>
        </w:rPr>
      </w:pPr>
      <w:r w:rsidRPr="00B02523">
        <w:rPr>
          <w:rFonts w:ascii="Times New Roman" w:hAnsi="Times New Roman" w:cs="Times New Roman"/>
          <w:b/>
          <w:bCs/>
        </w:rPr>
        <w:t xml:space="preserve">APELLIDO Y NOMBRE DEL COORDINADOR: </w:t>
      </w:r>
      <w:r w:rsidRPr="00B02523">
        <w:rPr>
          <w:rFonts w:ascii="Times New Roman" w:hAnsi="Times New Roman" w:cs="Times New Roman"/>
        </w:rPr>
        <w:t xml:space="preserve">Mg. CPN </w:t>
      </w:r>
      <w:r w:rsidR="00B41D42">
        <w:rPr>
          <w:rFonts w:ascii="Times New Roman" w:hAnsi="Times New Roman" w:cs="Times New Roman"/>
        </w:rPr>
        <w:t>Martín Gil</w:t>
      </w:r>
      <w:r w:rsidRPr="00B02523">
        <w:rPr>
          <w:rFonts w:ascii="Times New Roman" w:hAnsi="Times New Roman" w:cs="Times New Roman"/>
        </w:rPr>
        <w:t>. Email:</w:t>
      </w:r>
      <w:r w:rsidR="00B41D42">
        <w:rPr>
          <w:rFonts w:ascii="Times New Roman" w:hAnsi="Times New Roman" w:cs="Times New Roman"/>
        </w:rPr>
        <w:t xml:space="preserve"> </w:t>
      </w:r>
      <w:hyperlink r:id="rId6" w:history="1">
        <w:r w:rsidR="00B41D42" w:rsidRPr="00795C0D">
          <w:rPr>
            <w:rStyle w:val="Hipervnculo"/>
            <w:rFonts w:ascii="Times New Roman" w:hAnsi="Times New Roman" w:cs="Times New Roman"/>
          </w:rPr>
          <w:t>martingil1979@gmail.com</w:t>
        </w:r>
      </w:hyperlink>
      <w:r w:rsidR="00B41D42">
        <w:rPr>
          <w:rFonts w:ascii="Times New Roman" w:hAnsi="Times New Roman" w:cs="Times New Roman"/>
        </w:rPr>
        <w:t xml:space="preserve"> </w:t>
      </w:r>
      <w:r w:rsidRPr="00B02523">
        <w:rPr>
          <w:rFonts w:ascii="Times New Roman" w:hAnsi="Times New Roman" w:cs="Times New Roman"/>
        </w:rPr>
        <w:t>DNI:</w:t>
      </w:r>
      <w:r w:rsidR="00AB50E2" w:rsidRPr="00B02523">
        <w:rPr>
          <w:rFonts w:ascii="Times New Roman" w:hAnsi="Times New Roman" w:cs="Times New Roman"/>
        </w:rPr>
        <w:t xml:space="preserve"> </w:t>
      </w:r>
      <w:r w:rsidR="00B41D42">
        <w:rPr>
          <w:rFonts w:ascii="Times New Roman" w:hAnsi="Times New Roman" w:cs="Times New Roman"/>
        </w:rPr>
        <w:t>26.979.689</w:t>
      </w:r>
      <w:r w:rsidRPr="00B02523">
        <w:rPr>
          <w:rFonts w:ascii="Times New Roman" w:eastAsia="Times New Roman" w:hAnsi="Times New Roman" w:cs="Times New Roman"/>
          <w:lang w:val="es-CO" w:eastAsia="es-ES"/>
        </w:rPr>
        <w:t xml:space="preserve"> –</w:t>
      </w:r>
      <w:r w:rsidRPr="00B02523">
        <w:rPr>
          <w:rFonts w:ascii="Times New Roman" w:hAnsi="Times New Roman" w:cs="Times New Roman"/>
        </w:rPr>
        <w:t xml:space="preserve">  </w:t>
      </w:r>
      <w:r w:rsidR="002E4177">
        <w:rPr>
          <w:rFonts w:ascii="Times New Roman" w:hAnsi="Times New Roman" w:cs="Times New Roman"/>
        </w:rPr>
        <w:t>con la colaboración de</w:t>
      </w:r>
      <w:r w:rsidRPr="00B02523">
        <w:rPr>
          <w:rFonts w:ascii="Times New Roman" w:hAnsi="Times New Roman" w:cs="Times New Roman"/>
        </w:rPr>
        <w:t xml:space="preserve"> personal de Secretaría de Investigación y Posgrado (FCEJS) para atención de sistema alumno (SIU Posgrado)</w:t>
      </w:r>
      <w:r w:rsidRPr="00B02523">
        <w:rPr>
          <w:rFonts w:ascii="Times New Roman" w:hAnsi="Times New Roman" w:cs="Times New Roman"/>
          <w:b/>
          <w:bCs/>
        </w:rPr>
        <w:t xml:space="preserve"> </w:t>
      </w:r>
    </w:p>
    <w:p w14:paraId="1D40D4BE" w14:textId="77777777" w:rsidR="00EF4732" w:rsidRPr="00B02523" w:rsidRDefault="6CA29458" w:rsidP="00801E63">
      <w:pPr>
        <w:spacing w:after="100" w:afterAutospacing="1" w:line="360" w:lineRule="auto"/>
        <w:jc w:val="both"/>
        <w:rPr>
          <w:rFonts w:ascii="Times New Roman" w:hAnsi="Times New Roman" w:cs="Times New Roman"/>
          <w:b/>
          <w:bCs/>
          <w:u w:val="single"/>
        </w:rPr>
      </w:pPr>
      <w:r w:rsidRPr="00B02523">
        <w:rPr>
          <w:rFonts w:ascii="Times New Roman" w:hAnsi="Times New Roman" w:cs="Times New Roman"/>
          <w:b/>
          <w:bCs/>
          <w:u w:val="single"/>
        </w:rPr>
        <w:t>B   - FUNDAMENTACION Y OBJETIVOS DEL PROGRAMA</w:t>
      </w:r>
    </w:p>
    <w:p w14:paraId="62CAF419" w14:textId="77777777"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FUNDAMENTACION DEL PROGRAMA</w:t>
      </w:r>
    </w:p>
    <w:p w14:paraId="7205C9DD" w14:textId="5C23993B"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 xml:space="preserve">Los cambios producidos en las últimas décadas en la estructura y rol del Estado nacional tuvieron un impacto importante en los niveles de gobierno subnacionales, transformando tanto las relaciones entre niveles de gobierno como el campo competencial de cada uno de éstos. En estos procesos, las provincias en primer lugar tuvieron – vía procesos de descentralización – un mayor cúmulo de competencias y responsabilidades en la gestión, diseño e implementación de políticas públicas, en particular aquellas políticas de naturaleza social (salud, educación, vivienda, etc.). En segundo lugar, y a través de un nuevo proceso de descentralización operado esta vez desde el nivel provincial, los municipios vieron reconfigurado su rol frente a la sociedad, estando a cargo de funciones importantes que hacen al bienestar de la comunidad (y no ya solo a cuestiones urbanísticas), es decir, pasando de la gestión meramente urbana a la implementación de políticas sociales. </w:t>
      </w:r>
    </w:p>
    <w:p w14:paraId="6F6BD310" w14:textId="77777777"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 xml:space="preserve">Estos procesos, sin embargo, reconocen fallas y deficiencias estructurales en su diseño e implementación. Entre las deudas pendientes más importantes se encuentran, sin dudas, la cuestión del financiamiento y, dentro de éste, la cuestión capital de la generación de recursos estatales (entiéndase provinciales y/o municipales) propios, es decir, de recursos de naturaleza tributaria, además del fenómeno de una transferencia, casi compulsiva, de funciones a estructuras subnacionales que no estaban preparadas para ello, lo cual impactó en los procesos de desarrollo local. En este sentido, se evidencian </w:t>
      </w:r>
      <w:r w:rsidRPr="00B02523">
        <w:rPr>
          <w:rFonts w:ascii="Times New Roman" w:hAnsi="Times New Roman" w:cs="Times New Roman"/>
          <w:i/>
          <w:iCs/>
          <w:u w:val="single"/>
        </w:rPr>
        <w:t>TRES</w:t>
      </w:r>
      <w:r w:rsidRPr="00B02523">
        <w:rPr>
          <w:rFonts w:ascii="Times New Roman" w:hAnsi="Times New Roman" w:cs="Times New Roman"/>
        </w:rPr>
        <w:t xml:space="preserve"> </w:t>
      </w:r>
      <w:r w:rsidRPr="00B02523">
        <w:rPr>
          <w:rFonts w:ascii="Times New Roman" w:hAnsi="Times New Roman" w:cs="Times New Roman"/>
        </w:rPr>
        <w:lastRenderedPageBreak/>
        <w:t xml:space="preserve">problemáticas muy claras: </w:t>
      </w:r>
      <w:r w:rsidRPr="00B02523">
        <w:rPr>
          <w:rFonts w:ascii="Times New Roman" w:hAnsi="Times New Roman" w:cs="Times New Roman"/>
          <w:i/>
          <w:iCs/>
          <w:u w:val="single"/>
        </w:rPr>
        <w:t>RECURSOS:</w:t>
      </w:r>
      <w:r w:rsidRPr="00B02523">
        <w:rPr>
          <w:rFonts w:ascii="Times New Roman" w:hAnsi="Times New Roman" w:cs="Times New Roman"/>
        </w:rPr>
        <w:t xml:space="preserve"> Por un lado, la descentralización de políticas y funciones operada desde el nivel más alto, el nacional, no fue acompañada de una correlativa </w:t>
      </w:r>
      <w:r w:rsidRPr="00B02523">
        <w:rPr>
          <w:rFonts w:ascii="Times New Roman" w:hAnsi="Times New Roman" w:cs="Times New Roman"/>
          <w:i/>
          <w:iCs/>
          <w:u w:val="single"/>
        </w:rPr>
        <w:t>descentralización fiscal</w:t>
      </w:r>
      <w:r w:rsidRPr="00B02523">
        <w:rPr>
          <w:rFonts w:ascii="Times New Roman" w:hAnsi="Times New Roman" w:cs="Times New Roman"/>
        </w:rPr>
        <w:t xml:space="preserve">, que dotara a los entes subnacionales de </w:t>
      </w:r>
      <w:r w:rsidRPr="00B02523">
        <w:rPr>
          <w:rFonts w:ascii="Times New Roman" w:hAnsi="Times New Roman" w:cs="Times New Roman"/>
          <w:i/>
          <w:iCs/>
        </w:rPr>
        <w:t>medios propios</w:t>
      </w:r>
      <w:r w:rsidRPr="00B02523">
        <w:rPr>
          <w:rFonts w:ascii="Times New Roman" w:hAnsi="Times New Roman" w:cs="Times New Roman"/>
        </w:rPr>
        <w:t xml:space="preserve"> para enfrentar las nuevas exigencias que la sociedad y el diseño institucional estatal exigen (y que la autonomía constitucional garantizadas a estos niveles de gobierno contempla desde lo teórico). Muy por el contrario, se observa en el caso argentino, que mientras se producía una mayor descentralización de competencias (aumento del gasto), en el aspecto fiscal operó la tendencia inversa, es decir, una mayor centralización de los recursos fiscales (una disminución en los ingresos). Así, mientras el gobierno nacional legisla y recauda cerca del 90% de los impuestos vigentes en el país, las provincias lo hacen sobre el 10% restante y los municipios (dependiendo de la provincia donde se encuentren) participan de alguno de estos impuestos provinciales cuando directamente no lo hace sobre ninguno, como es el caso de San Luis. </w:t>
      </w:r>
    </w:p>
    <w:p w14:paraId="3184FCA6" w14:textId="77777777"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i/>
          <w:iCs/>
          <w:u w:val="single"/>
        </w:rPr>
        <w:t>GASTOS</w:t>
      </w:r>
      <w:r w:rsidRPr="00B02523">
        <w:rPr>
          <w:rFonts w:ascii="Times New Roman" w:hAnsi="Times New Roman" w:cs="Times New Roman"/>
        </w:rPr>
        <w:t xml:space="preserve">: En segundo lugar se evidencia, ya desde la década del 60, un aumento progresivo y constante del gasto público subnacional, hasta prácticamente alcanzar y sobrepasar el porcentaje del gasto público total federal a mediados de la década del 90. En este esquema, la participación de los municipios ha sido muy escasa (promediando el 7% del gasto público total consolidado), un número llamativamente bajo en comparación con otras federaciones (como Brasil y Alemania, por ejemplo) y otros países que no son estrictamente federales (como los países escandinavos y los países regionales de Europa occidental). Esta pobre participación de los municipios se traduce en una </w:t>
      </w:r>
      <w:r w:rsidRPr="00B02523">
        <w:rPr>
          <w:rFonts w:ascii="Times New Roman" w:hAnsi="Times New Roman" w:cs="Times New Roman"/>
          <w:i/>
          <w:iCs/>
        </w:rPr>
        <w:t>subutilización</w:t>
      </w:r>
      <w:r w:rsidRPr="00B02523">
        <w:rPr>
          <w:rFonts w:ascii="Times New Roman" w:hAnsi="Times New Roman" w:cs="Times New Roman"/>
        </w:rPr>
        <w:t xml:space="preserve"> de las facultades constitucionales que, tanto la Constitución Nacional como las provinciales, garantizan ampliamente. Así, mientras desde el derecho constitucional se concibe a los municipios como gestores del desarrollo local, la práctica concreta (en gran parte como consecuencia de la coordinación de facultades fiscales entre nación y provincias), relegó a los municipios a un plano marginal, situación que puede ser revertida a partir de una correcta utilización de sus facultades constitucionales. </w:t>
      </w:r>
    </w:p>
    <w:p w14:paraId="6B8A90F6" w14:textId="77777777"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i/>
          <w:iCs/>
          <w:caps/>
          <w:u w:val="single"/>
        </w:rPr>
        <w:t>Alternativas de</w:t>
      </w:r>
      <w:r w:rsidRPr="00B02523">
        <w:rPr>
          <w:rFonts w:ascii="Times New Roman" w:hAnsi="Times New Roman" w:cs="Times New Roman"/>
          <w:i/>
          <w:iCs/>
          <w:u w:val="single"/>
        </w:rPr>
        <w:t xml:space="preserve">  TEORÍAS DE DESARROLLO TERRITORIAL</w:t>
      </w:r>
      <w:r w:rsidRPr="00B02523">
        <w:rPr>
          <w:rFonts w:ascii="Times New Roman" w:hAnsi="Times New Roman" w:cs="Times New Roman"/>
        </w:rPr>
        <w:t xml:space="preserve"> : La tercera problemática es que los procesos de descentralización (y recentralización) operado entre los distintos niveles de gobierno  no fueron acompañados por procesos de fortalecimiento en las capacidades institucionales, lo que se evidencia en la falta de formación de recursos humanos capaces de enfrentar los nuevos desafíos que la sociedad exige al Estado , entre ellas la construcción de redes con los demás actores del territorio para discusión y definición de estrategias y políticas  de desarrollo para el territorio. De esta manera, los gobiernos locales se encontraron con grandes desafíos en un proceso de descentralización de competencias y funciones pero al mismo tiempo, con una fuerte centralización en materia fiscal, que no han podido solucionar de manera eficaz.</w:t>
      </w:r>
    </w:p>
    <w:p w14:paraId="4EAF43FF" w14:textId="77777777" w:rsidR="00A84259"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Resulta sumamente necesario, en este contexto, dotar a los recursos humanos afectados al funcionamiento de los entes subnacionales de gobierno de herramientas teóricas necesarias para identificar los problemas y proponer soluciones conducentes, así como las tecnologías e infraestructura necesaria.</w:t>
      </w:r>
    </w:p>
    <w:p w14:paraId="272D9DBC" w14:textId="77777777" w:rsidR="00DA15FE" w:rsidRPr="00B02523" w:rsidRDefault="6CA29458" w:rsidP="00801E63">
      <w:pPr>
        <w:spacing w:after="100" w:afterAutospacing="1" w:line="360" w:lineRule="auto"/>
        <w:rPr>
          <w:rFonts w:ascii="Times New Roman" w:hAnsi="Times New Roman" w:cs="Times New Roman"/>
        </w:rPr>
      </w:pPr>
      <w:r w:rsidRPr="00B02523">
        <w:rPr>
          <w:rFonts w:ascii="Times New Roman" w:hAnsi="Times New Roman" w:cs="Times New Roman"/>
        </w:rPr>
        <w:lastRenderedPageBreak/>
        <w:t>OBJETIVO GENERAL</w:t>
      </w:r>
    </w:p>
    <w:p w14:paraId="5858EBB3" w14:textId="3F768048" w:rsidR="3BA17ECB" w:rsidRPr="00B02523" w:rsidRDefault="3BA17ECB"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Comprender la compleja dinámica que se articula entre recursos, gastos y desarrollo territorial, en el ámbito de los gobiernos locales, a partir de los procesos de descentralización Nación- Provincia- Municipio.</w:t>
      </w:r>
    </w:p>
    <w:p w14:paraId="45119E67" w14:textId="7B607BB3" w:rsidR="3BA17ECB"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OBJETIVOS ESPECIFICOS</w:t>
      </w:r>
    </w:p>
    <w:p w14:paraId="5232C12B" w14:textId="77777777" w:rsidR="00632838" w:rsidRPr="00B02523" w:rsidRDefault="0063283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Entender el rol del Sector público en el Desarrollo Local a través del proceso ingreso - gasto, mejorando la compresión del funcionamiento del sistema público.</w:t>
      </w:r>
    </w:p>
    <w:p w14:paraId="4FB04781" w14:textId="6ABBA592" w:rsidR="00632838" w:rsidRPr="00B02523" w:rsidRDefault="0063283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 xml:space="preserve">Profundizar el conocimiento de las políticas públicas locales y su financiamiento en las funciones de </w:t>
      </w:r>
      <w:r w:rsidR="00B41D42">
        <w:rPr>
          <w:rFonts w:ascii="Times New Roman" w:hAnsi="Times New Roman" w:cs="Times New Roman"/>
        </w:rPr>
        <w:t>a</w:t>
      </w:r>
      <w:r w:rsidRPr="00B02523">
        <w:rPr>
          <w:rFonts w:ascii="Times New Roman" w:hAnsi="Times New Roman" w:cs="Times New Roman"/>
        </w:rPr>
        <w:t>signación, redistribución y desarrollo.</w:t>
      </w:r>
    </w:p>
    <w:p w14:paraId="07A1EBE9" w14:textId="38B3FEA6" w:rsidR="3BA17ECB" w:rsidRPr="00B02523" w:rsidRDefault="3BA17ECB"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Colaborar en la formación de recursos humanos afectados al funcionamiento de los entes subnacionales de gobierno, con herramientas teóricas necesarias para identificar los problemas y proponer soluciones conducentes, así como las tecnologías e infraestructura</w:t>
      </w:r>
    </w:p>
    <w:p w14:paraId="4C4F3E4D" w14:textId="77777777" w:rsidR="009A5886" w:rsidRPr="00B02523" w:rsidRDefault="6CA29458" w:rsidP="00801E63">
      <w:pPr>
        <w:spacing w:after="100" w:afterAutospacing="1" w:line="360" w:lineRule="auto"/>
        <w:jc w:val="both"/>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 xml:space="preserve">C – DESCRIPCION DE LOS COMPONENTES </w:t>
      </w:r>
    </w:p>
    <w:p w14:paraId="5F7BE52F" w14:textId="77777777" w:rsidR="00D00470"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CO" w:eastAsia="es-ES"/>
        </w:rPr>
        <w:t xml:space="preserve">Curso 1: </w:t>
      </w:r>
      <w:r w:rsidRPr="00B02523">
        <w:rPr>
          <w:rFonts w:ascii="Times New Roman" w:eastAsia="Times New Roman" w:hAnsi="Times New Roman" w:cs="Times New Roman"/>
          <w:b/>
          <w:bCs/>
          <w:u w:val="single"/>
          <w:lang w:val="es-ES" w:eastAsia="es-ES"/>
        </w:rPr>
        <w:t>Desarrollo territorial y descentralización</w:t>
      </w:r>
    </w:p>
    <w:p w14:paraId="3BD720C8" w14:textId="77777777" w:rsidR="00A20CFF"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CATEGORIZACIÓN DEL CURSO: Curso de Perfeccionamiento</w:t>
      </w:r>
    </w:p>
    <w:p w14:paraId="09849A16" w14:textId="6293A8D6" w:rsidR="00A20CFF"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FECHA DE DICTADO: </w:t>
      </w:r>
      <w:r w:rsidR="00A55C3F" w:rsidRPr="00B02523">
        <w:rPr>
          <w:rFonts w:ascii="Times New Roman" w:eastAsia="Calibri" w:hAnsi="Times New Roman" w:cs="Times New Roman"/>
          <w:lang w:val="es-ES"/>
        </w:rPr>
        <w:t>S</w:t>
      </w:r>
      <w:r w:rsidR="00277B8A" w:rsidRPr="00B02523">
        <w:rPr>
          <w:rFonts w:ascii="Times New Roman" w:eastAsia="Calibri" w:hAnsi="Times New Roman" w:cs="Times New Roman"/>
          <w:lang w:val="es-ES"/>
        </w:rPr>
        <w:t>eptiembre</w:t>
      </w:r>
      <w:r w:rsidRPr="00B02523">
        <w:rPr>
          <w:rFonts w:ascii="Times New Roman" w:eastAsia="Calibri" w:hAnsi="Times New Roman" w:cs="Times New Roman"/>
          <w:lang w:val="es-ES"/>
        </w:rPr>
        <w:t xml:space="preserve"> 2017</w:t>
      </w:r>
    </w:p>
    <w:p w14:paraId="2247C5FE" w14:textId="77777777" w:rsidR="00A20CFF"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MODALIDAD DE DICTADO: Presencial</w:t>
      </w:r>
    </w:p>
    <w:p w14:paraId="1A51CACB" w14:textId="77777777" w:rsidR="00A20CFF"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CRÉDITO HORARIO: 40 hs. teóricas</w:t>
      </w:r>
    </w:p>
    <w:p w14:paraId="758662EC" w14:textId="77777777" w:rsidR="00B31F8A" w:rsidRPr="00B02523" w:rsidRDefault="6CA29458" w:rsidP="00801E63">
      <w:pPr>
        <w:autoSpaceDE w:val="0"/>
        <w:autoSpaceDN w:val="0"/>
        <w:adjustRightInd w:val="0"/>
        <w:spacing w:after="120" w:line="360" w:lineRule="auto"/>
        <w:jc w:val="both"/>
        <w:rPr>
          <w:rFonts w:ascii="Times New Roman" w:eastAsia="Calibri" w:hAnsi="Times New Roman" w:cs="Times New Roman"/>
          <w:b/>
          <w:lang w:val="es-ES"/>
        </w:rPr>
      </w:pPr>
      <w:r w:rsidRPr="00B02523">
        <w:rPr>
          <w:rFonts w:ascii="Times New Roman" w:eastAsia="Calibri" w:hAnsi="Times New Roman" w:cs="Times New Roman"/>
          <w:b/>
          <w:lang w:val="es-ES"/>
        </w:rPr>
        <w:t xml:space="preserve">APELLIDO Y NOMBRE DEL RESPONSABLE: </w:t>
      </w:r>
      <w:r w:rsidRPr="00B02523">
        <w:rPr>
          <w:rFonts w:ascii="Times New Roman" w:eastAsia="Times New Roman" w:hAnsi="Times New Roman" w:cs="Times New Roman"/>
          <w:b/>
          <w:lang w:val="es-CO" w:eastAsia="es-ES"/>
        </w:rPr>
        <w:t>María Evelyn Becerra</w:t>
      </w:r>
    </w:p>
    <w:p w14:paraId="11B9FB90" w14:textId="781C72D9" w:rsidR="00135FBD" w:rsidRPr="00B02523" w:rsidRDefault="3BA17ECB"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Título/s: Mg. Economía y Negocios- FICES- UNSL, CPN.</w:t>
      </w:r>
    </w:p>
    <w:p w14:paraId="5F4E7240" w14:textId="77777777" w:rsidR="00135FBD"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Documento de Identidad: </w:t>
      </w:r>
      <w:r w:rsidRPr="00B02523">
        <w:rPr>
          <w:rFonts w:ascii="Times New Roman" w:eastAsia="Times New Roman" w:hAnsi="Times New Roman" w:cs="Times New Roman"/>
          <w:lang w:val="es-CO" w:eastAsia="es-ES"/>
        </w:rPr>
        <w:t xml:space="preserve">10.731.641 </w:t>
      </w:r>
    </w:p>
    <w:p w14:paraId="2DC7EEC8" w14:textId="77777777" w:rsidR="00B31F8A"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Institución laboral actual: FCEJS/UNSL</w:t>
      </w:r>
    </w:p>
    <w:p w14:paraId="7D300AAE" w14:textId="77777777" w:rsidR="00B31F8A"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Correo electrónico: evelynbcrr9@gmail.com</w:t>
      </w:r>
    </w:p>
    <w:p w14:paraId="5838C3CE" w14:textId="77777777" w:rsidR="00B31F8A"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Teléfono: </w:t>
      </w:r>
      <w:r w:rsidRPr="00B02523">
        <w:rPr>
          <w:rFonts w:ascii="Times New Roman" w:eastAsia="Times New Roman" w:hAnsi="Times New Roman" w:cs="Times New Roman"/>
          <w:lang w:val="es-CO" w:eastAsia="es-ES"/>
        </w:rPr>
        <w:t>2657-493647</w:t>
      </w:r>
    </w:p>
    <w:p w14:paraId="5F331E75" w14:textId="339BCEFC" w:rsidR="00B254F2" w:rsidRPr="00B02523" w:rsidRDefault="6CA29458"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Categoría en el Programa de Incentivos: Categoría II</w:t>
      </w:r>
    </w:p>
    <w:p w14:paraId="1184812A" w14:textId="50E4D225" w:rsidR="00135FBD" w:rsidRPr="00B02523" w:rsidRDefault="6CA29458" w:rsidP="00801E63">
      <w:pPr>
        <w:spacing w:after="120" w:line="360" w:lineRule="auto"/>
        <w:jc w:val="both"/>
        <w:rPr>
          <w:rFonts w:ascii="Times New Roman" w:eastAsia="Calibri" w:hAnsi="Times New Roman" w:cs="Times New Roman"/>
          <w:b/>
          <w:lang w:val="es-ES"/>
        </w:rPr>
      </w:pPr>
      <w:r w:rsidRPr="00B02523">
        <w:rPr>
          <w:rFonts w:ascii="Times New Roman" w:eastAsia="Times New Roman" w:hAnsi="Times New Roman" w:cs="Times New Roman"/>
          <w:b/>
          <w:lang w:val="es-CO" w:eastAsia="es-ES"/>
        </w:rPr>
        <w:t>APELLIDO Y NOMBRE</w:t>
      </w:r>
      <w:r w:rsidR="008F54BF" w:rsidRPr="00B02523">
        <w:rPr>
          <w:rFonts w:ascii="Times New Roman" w:eastAsia="Calibri" w:hAnsi="Times New Roman" w:cs="Times New Roman"/>
          <w:b/>
          <w:lang w:val="es-ES"/>
        </w:rPr>
        <w:t xml:space="preserve"> </w:t>
      </w:r>
      <w:r w:rsidR="008F54BF" w:rsidRPr="00B02523">
        <w:rPr>
          <w:rFonts w:ascii="Times New Roman" w:eastAsia="Times New Roman" w:hAnsi="Times New Roman" w:cs="Times New Roman"/>
          <w:b/>
          <w:lang w:val="es-ES" w:eastAsia="es-ES"/>
        </w:rPr>
        <w:t>DEL RESPONSABLE</w:t>
      </w:r>
      <w:r w:rsidRPr="00B02523">
        <w:rPr>
          <w:rFonts w:ascii="Times New Roman" w:eastAsia="Times New Roman" w:hAnsi="Times New Roman" w:cs="Times New Roman"/>
          <w:b/>
          <w:lang w:val="es-CO" w:eastAsia="es-ES"/>
        </w:rPr>
        <w:t xml:space="preserve">: Roxanna Bettina Camiletti </w:t>
      </w:r>
    </w:p>
    <w:p w14:paraId="2BA2BAD8" w14:textId="0EE857CA" w:rsidR="00135FBD" w:rsidRPr="00B02523" w:rsidRDefault="3BA17ECB"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Título/s: Mg. Economía y Negocios- FICES- UNSL, CPN.</w:t>
      </w:r>
    </w:p>
    <w:p w14:paraId="0526835C" w14:textId="67F02849" w:rsidR="00135FBD" w:rsidRPr="00B02523" w:rsidRDefault="6CA29458" w:rsidP="00801E63">
      <w:pPr>
        <w:spacing w:after="120" w:line="360" w:lineRule="auto"/>
        <w:jc w:val="both"/>
        <w:rPr>
          <w:rFonts w:ascii="Times New Roman" w:eastAsia="Calibri" w:hAnsi="Times New Roman" w:cs="Times New Roman"/>
          <w:lang w:val="es-ES"/>
        </w:rPr>
      </w:pPr>
      <w:r w:rsidRPr="00B02523">
        <w:rPr>
          <w:rFonts w:ascii="Times New Roman" w:eastAsia="Times New Roman" w:hAnsi="Times New Roman" w:cs="Times New Roman"/>
          <w:lang w:val="es-CO" w:eastAsia="es-ES"/>
        </w:rPr>
        <w:t xml:space="preserve">Documento de Identidad: 17.352.996 </w:t>
      </w:r>
    </w:p>
    <w:p w14:paraId="65B7398C" w14:textId="0A719EA6" w:rsidR="00135FBD" w:rsidRPr="00B02523" w:rsidRDefault="6CA29458" w:rsidP="00801E63">
      <w:pPr>
        <w:spacing w:after="120" w:line="360" w:lineRule="auto"/>
        <w:jc w:val="both"/>
        <w:rPr>
          <w:rFonts w:ascii="Times New Roman" w:eastAsia="Calibri" w:hAnsi="Times New Roman" w:cs="Times New Roman"/>
          <w:lang w:val="es-ES"/>
        </w:rPr>
      </w:pPr>
      <w:r w:rsidRPr="00B02523">
        <w:rPr>
          <w:rFonts w:ascii="Times New Roman" w:eastAsia="Times New Roman" w:hAnsi="Times New Roman" w:cs="Times New Roman"/>
          <w:lang w:val="es-CO" w:eastAsia="es-ES"/>
        </w:rPr>
        <w:lastRenderedPageBreak/>
        <w:t xml:space="preserve">Institución laboral actual: FCEJS– UNSL </w:t>
      </w:r>
    </w:p>
    <w:p w14:paraId="3EB20DC4" w14:textId="1EA9A8BB" w:rsidR="00135FBD" w:rsidRPr="00B02523" w:rsidRDefault="3BA17ECB"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Correo electrónico: </w:t>
      </w:r>
      <w:hyperlink r:id="rId7">
        <w:r w:rsidRPr="00B02523">
          <w:rPr>
            <w:rFonts w:ascii="Times New Roman" w:eastAsia="Times New Roman" w:hAnsi="Times New Roman" w:cs="Times New Roman"/>
            <w:lang w:val="es-CO" w:eastAsia="es-ES"/>
          </w:rPr>
          <w:t>camilet@gmail.com</w:t>
        </w:r>
      </w:hyperlink>
      <w:r w:rsidRPr="00B02523">
        <w:rPr>
          <w:rFonts w:ascii="Times New Roman" w:eastAsia="Times New Roman" w:hAnsi="Times New Roman" w:cs="Times New Roman"/>
          <w:lang w:val="es-CO" w:eastAsia="es-ES"/>
        </w:rPr>
        <w:t xml:space="preserve"> </w:t>
      </w:r>
    </w:p>
    <w:p w14:paraId="33EBC534" w14:textId="40DBEE14" w:rsidR="00135FBD" w:rsidRPr="00B02523" w:rsidRDefault="6CA29458" w:rsidP="00801E63">
      <w:pPr>
        <w:spacing w:after="120" w:line="360" w:lineRule="auto"/>
        <w:jc w:val="both"/>
        <w:rPr>
          <w:rFonts w:ascii="Times New Roman" w:eastAsia="Calibri" w:hAnsi="Times New Roman" w:cs="Times New Roman"/>
          <w:lang w:val="es-ES"/>
        </w:rPr>
      </w:pPr>
      <w:r w:rsidRPr="00B02523">
        <w:rPr>
          <w:rFonts w:ascii="Times New Roman" w:eastAsia="Times New Roman" w:hAnsi="Times New Roman" w:cs="Times New Roman"/>
          <w:lang w:val="es-CO" w:eastAsia="es-ES"/>
        </w:rPr>
        <w:t>Teléfono: 2657-627480</w:t>
      </w:r>
      <w:r w:rsidRPr="00B02523">
        <w:rPr>
          <w:rFonts w:ascii="Times New Roman" w:eastAsia="Calibri" w:hAnsi="Times New Roman" w:cs="Times New Roman"/>
          <w:lang w:val="es-ES"/>
        </w:rPr>
        <w:t xml:space="preserve"> </w:t>
      </w:r>
    </w:p>
    <w:p w14:paraId="3BA8A7A3" w14:textId="41A9DC2D" w:rsidR="00135FBD" w:rsidRPr="00B02523" w:rsidRDefault="3BA17ECB"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Categoría en el Programa de Incentivos: Categoría V</w:t>
      </w:r>
    </w:p>
    <w:p w14:paraId="7D68952A" w14:textId="77777777" w:rsidR="004956F1" w:rsidRPr="00B02523" w:rsidRDefault="6CA29458" w:rsidP="00801E63">
      <w:pPr>
        <w:spacing w:after="0" w:line="360" w:lineRule="auto"/>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Fundamentación:</w:t>
      </w:r>
    </w:p>
    <w:p w14:paraId="1415EF3B" w14:textId="77777777" w:rsidR="00E03D01" w:rsidRPr="00B02523" w:rsidRDefault="6CA29458" w:rsidP="00801E63">
      <w:pPr>
        <w:spacing w:after="100" w:afterAutospacing="1" w:line="360" w:lineRule="auto"/>
        <w:jc w:val="both"/>
        <w:rPr>
          <w:rFonts w:ascii="Times New Roman" w:eastAsia="Times New Roman" w:hAnsi="Times New Roman" w:cs="Times New Roman"/>
          <w:lang w:val="es-CO" w:eastAsia="es-ES"/>
        </w:rPr>
      </w:pPr>
      <w:r w:rsidRPr="00B02523">
        <w:rPr>
          <w:rFonts w:ascii="Times New Roman" w:hAnsi="Times New Roman" w:cs="Times New Roman"/>
        </w:rPr>
        <w:t>Los procesos de descentralización (y recentralización) operado entre los distintos niveles de gobierno  no fueron acompañados por procesos de fortalecimiento en las capacidades institucionales, lo que se evidencia en la falta de formación de recursos humanos capaces de enfrentar los nuevos desafíos que la sociedad exige al Estado, entre ellas la construcción de redes con los demás actores del territorio para discusión y definición de estrategias y políticas  de desarrollo para el territorio.</w:t>
      </w:r>
    </w:p>
    <w:p w14:paraId="1F9951ED" w14:textId="77777777" w:rsidR="00376EC4" w:rsidRPr="00B02523" w:rsidRDefault="6CA29458" w:rsidP="00801E63">
      <w:pPr>
        <w:spacing w:after="100" w:afterAutospacing="1" w:line="360" w:lineRule="auto"/>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Contenidos mínimos</w:t>
      </w:r>
    </w:p>
    <w:p w14:paraId="38A8E468" w14:textId="77777777" w:rsidR="00376EC4" w:rsidRPr="00B02523" w:rsidRDefault="6CA29458" w:rsidP="00801E63">
      <w:pPr>
        <w:pStyle w:val="Prrafodelista"/>
        <w:numPr>
          <w:ilvl w:val="0"/>
          <w:numId w:val="29"/>
        </w:numPr>
        <w:spacing w:after="100" w:afterAutospacing="1" w:line="360" w:lineRule="auto"/>
        <w:rPr>
          <w:rFonts w:ascii="Times New Roman" w:eastAsia="Times New Roman" w:hAnsi="Times New Roman" w:cs="Times New Roman"/>
          <w:lang w:val="es-CO" w:eastAsia="es-ES"/>
        </w:rPr>
      </w:pPr>
      <w:r w:rsidRPr="00B02523">
        <w:rPr>
          <w:rFonts w:ascii="Times New Roman" w:eastAsia="Times New Roman" w:hAnsi="Times New Roman" w:cs="Times New Roman"/>
          <w:lang w:val="es-CO" w:eastAsia="es-ES"/>
        </w:rPr>
        <w:t>Conceptualizaciones  de Desarrollo y Desarrollo Territorial.</w:t>
      </w:r>
    </w:p>
    <w:p w14:paraId="267F7EA9" w14:textId="77777777" w:rsidR="00376EC4" w:rsidRPr="00B02523" w:rsidRDefault="6CA29458" w:rsidP="00801E63">
      <w:pPr>
        <w:pStyle w:val="Prrafodelista"/>
        <w:numPr>
          <w:ilvl w:val="0"/>
          <w:numId w:val="29"/>
        </w:numPr>
        <w:spacing w:after="100" w:afterAutospacing="1" w:line="360" w:lineRule="auto"/>
        <w:rPr>
          <w:rFonts w:ascii="Times New Roman" w:eastAsia="Times New Roman" w:hAnsi="Times New Roman" w:cs="Times New Roman"/>
          <w:lang w:val="es-CO" w:eastAsia="es-ES"/>
        </w:rPr>
      </w:pPr>
      <w:r w:rsidRPr="00B02523">
        <w:rPr>
          <w:rFonts w:ascii="Times New Roman" w:eastAsia="Times New Roman" w:hAnsi="Times New Roman" w:cs="Times New Roman"/>
          <w:lang w:val="es-ES" w:eastAsia="es-ES"/>
        </w:rPr>
        <w:t>Principales enfoques y cuestionamientos acerca del desarrollo territorial.</w:t>
      </w:r>
    </w:p>
    <w:p w14:paraId="6D11A068" w14:textId="77777777" w:rsidR="00376EC4" w:rsidRPr="00B02523" w:rsidRDefault="6CA29458" w:rsidP="00801E63">
      <w:pPr>
        <w:pStyle w:val="Prrafodelista"/>
        <w:numPr>
          <w:ilvl w:val="0"/>
          <w:numId w:val="29"/>
        </w:num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La diversidad de factores y la multidimensión del enfoque de Desarrollo Territorial.</w:t>
      </w:r>
    </w:p>
    <w:p w14:paraId="6EDABDD6" w14:textId="77777777" w:rsidR="00376EC4" w:rsidRPr="00B02523" w:rsidRDefault="6CA29458" w:rsidP="00801E63">
      <w:pPr>
        <w:pStyle w:val="Prrafodelista"/>
        <w:numPr>
          <w:ilvl w:val="0"/>
          <w:numId w:val="29"/>
        </w:num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Una aproximación a las herramientas metodológicas para el análisis y promoción del desarrollo local. </w:t>
      </w:r>
    </w:p>
    <w:p w14:paraId="750E1C7E" w14:textId="77777777" w:rsidR="00376EC4" w:rsidRPr="00B02523" w:rsidRDefault="6CA29458" w:rsidP="00801E63">
      <w:pPr>
        <w:pStyle w:val="Prrafodelista"/>
        <w:numPr>
          <w:ilvl w:val="0"/>
          <w:numId w:val="29"/>
        </w:num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Análisis de experiencias.</w:t>
      </w:r>
    </w:p>
    <w:p w14:paraId="3DD2BDE0" w14:textId="77777777" w:rsidR="00376EC4"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Objetivos</w:t>
      </w:r>
    </w:p>
    <w:p w14:paraId="44F76096" w14:textId="77777777" w:rsidR="00376EC4" w:rsidRPr="00B02523" w:rsidRDefault="6CA29458" w:rsidP="00801E63">
      <w:pPr>
        <w:pStyle w:val="Prrafodelista"/>
        <w:numPr>
          <w:ilvl w:val="0"/>
          <w:numId w:val="30"/>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Abordar los principales aspectos conceptuales del Desarrollo  y de Desarrollo Territorial</w:t>
      </w:r>
    </w:p>
    <w:p w14:paraId="02DB077B" w14:textId="77777777" w:rsidR="00376EC4" w:rsidRPr="00B02523" w:rsidRDefault="6CA29458" w:rsidP="00801E63">
      <w:pPr>
        <w:pStyle w:val="Prrafodelista"/>
        <w:numPr>
          <w:ilvl w:val="0"/>
          <w:numId w:val="30"/>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Introducir herramientas metodológicas que posibiliten comprender, diseñar y gestionar procesos de Desarrollo Local.</w:t>
      </w:r>
    </w:p>
    <w:p w14:paraId="4ED39321" w14:textId="77777777" w:rsidR="00376EC4" w:rsidRPr="00B02523" w:rsidRDefault="6CA29458" w:rsidP="00801E63">
      <w:pPr>
        <w:pStyle w:val="Prrafodelista"/>
        <w:numPr>
          <w:ilvl w:val="0"/>
          <w:numId w:val="30"/>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Efectuar un análisis de experiencias que permitan visualizar la aplicación de los conceptos y estrategias metodológicas en  situaciones concretas. </w:t>
      </w:r>
    </w:p>
    <w:p w14:paraId="29EC83A1" w14:textId="77777777" w:rsidR="00376EC4"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 xml:space="preserve">Programa </w:t>
      </w:r>
    </w:p>
    <w:p w14:paraId="6E3E2AC4" w14:textId="77777777" w:rsidR="00376EC4" w:rsidRPr="00B02523" w:rsidRDefault="6CA29458" w:rsidP="00801E63">
      <w:pPr>
        <w:spacing w:after="100" w:afterAutospacing="1" w:line="360" w:lineRule="auto"/>
        <w:rPr>
          <w:rFonts w:ascii="Times New Roman" w:eastAsia="Times New Roman" w:hAnsi="Times New Roman" w:cs="Times New Roman"/>
          <w:b/>
          <w:bCs/>
          <w:iCs/>
          <w:u w:val="single"/>
          <w:lang w:val="es-ES" w:eastAsia="es-ES"/>
        </w:rPr>
      </w:pPr>
      <w:r w:rsidRPr="00B02523">
        <w:rPr>
          <w:rFonts w:ascii="Times New Roman" w:eastAsia="Times New Roman" w:hAnsi="Times New Roman" w:cs="Times New Roman"/>
          <w:b/>
          <w:bCs/>
          <w:iCs/>
          <w:u w:val="single"/>
          <w:lang w:val="es-ES" w:eastAsia="es-ES"/>
        </w:rPr>
        <w:t xml:space="preserve">Unidad I  Desarrollo   </w:t>
      </w:r>
    </w:p>
    <w:p w14:paraId="50737B6A"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 La noción de Desarrollo: su génesis. La extensión del concepto. La búsqueda de alternativas. Una lectura crítica de los paradigmas del desarrollo desde la perspectiva territorial.</w:t>
      </w:r>
    </w:p>
    <w:p w14:paraId="251ACDF3" w14:textId="77777777" w:rsidR="00376EC4" w:rsidRPr="00B02523" w:rsidRDefault="6CA29458" w:rsidP="00801E63">
      <w:pPr>
        <w:spacing w:after="100" w:afterAutospacing="1" w:line="360" w:lineRule="auto"/>
        <w:rPr>
          <w:rFonts w:ascii="Times New Roman" w:eastAsia="Times New Roman" w:hAnsi="Times New Roman" w:cs="Times New Roman"/>
          <w:iCs/>
          <w:u w:val="single"/>
          <w:lang w:val="es-ES" w:eastAsia="es-ES"/>
        </w:rPr>
      </w:pPr>
      <w:r w:rsidRPr="00B02523">
        <w:rPr>
          <w:rFonts w:ascii="Times New Roman" w:eastAsia="Times New Roman" w:hAnsi="Times New Roman" w:cs="Times New Roman"/>
          <w:b/>
          <w:bCs/>
          <w:iCs/>
          <w:u w:val="single"/>
          <w:lang w:val="es-ES" w:eastAsia="es-ES"/>
        </w:rPr>
        <w:t>Unidad II Desarrollo Territorial</w:t>
      </w:r>
    </w:p>
    <w:p w14:paraId="57F7529B"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Concepto de desarrollo territorial. La diversidad de factores y la multidimensión del enfoque de Desarrollo Territorial.</w:t>
      </w:r>
    </w:p>
    <w:p w14:paraId="032C295F"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lastRenderedPageBreak/>
        <w:t>El desarrollo económico local. Componentes de las iniciativas de desarrollo económico local. Políticas públicas.</w:t>
      </w:r>
    </w:p>
    <w:p w14:paraId="0BEF2FA1"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El papel de los gobiernos locales en estrategias de Desarrollo.</w:t>
      </w:r>
    </w:p>
    <w:p w14:paraId="736129B2" w14:textId="77777777" w:rsidR="00376EC4" w:rsidRPr="00B02523" w:rsidRDefault="6CA29458" w:rsidP="00801E63">
      <w:pPr>
        <w:spacing w:after="100" w:afterAutospacing="1" w:line="360" w:lineRule="auto"/>
        <w:rPr>
          <w:rFonts w:ascii="Times New Roman" w:eastAsia="Times New Roman" w:hAnsi="Times New Roman" w:cs="Times New Roman"/>
          <w:b/>
          <w:bCs/>
          <w:iCs/>
          <w:u w:val="single"/>
          <w:lang w:val="es-ES" w:eastAsia="es-ES"/>
        </w:rPr>
      </w:pPr>
      <w:r w:rsidRPr="00B02523">
        <w:rPr>
          <w:rFonts w:ascii="Times New Roman" w:eastAsia="Times New Roman" w:hAnsi="Times New Roman" w:cs="Times New Roman"/>
          <w:b/>
          <w:bCs/>
          <w:iCs/>
          <w:u w:val="single"/>
          <w:lang w:val="es-ES" w:eastAsia="es-ES"/>
        </w:rPr>
        <w:t>Unidad III   Una aproximación a las herramientas metodológicas para el análisis y la promoción del desarrollo.</w:t>
      </w:r>
    </w:p>
    <w:p w14:paraId="7DD4201A"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La pauta para el análisis exploratorio de procesos  de Desarrollo Territorial. </w:t>
      </w:r>
    </w:p>
    <w:p w14:paraId="1E9D4695" w14:textId="77777777" w:rsidR="00376EC4" w:rsidRPr="00B02523" w:rsidRDefault="6CA29458"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Consideraciones sobre la intervención para el Desarrollo Territorial: criterios y  aspectos metodológicos para su gestión. Análisis de Experiencias</w:t>
      </w:r>
    </w:p>
    <w:p w14:paraId="16DB6882" w14:textId="77777777" w:rsidR="00376EC4" w:rsidRPr="00B02523" w:rsidRDefault="00612C8E" w:rsidP="00801E63">
      <w:pPr>
        <w:keepNext/>
        <w:spacing w:after="100" w:afterAutospacing="1" w:line="360" w:lineRule="auto"/>
        <w:outlineLvl w:val="0"/>
        <w:rPr>
          <w:rFonts w:ascii="Times New Roman" w:eastAsia="Times New Roman" w:hAnsi="Times New Roman" w:cs="Times New Roman"/>
          <w:b/>
          <w:bCs/>
          <w:u w:val="single"/>
        </w:rPr>
      </w:pPr>
      <w:r w:rsidRPr="00B02523">
        <w:rPr>
          <w:rFonts w:ascii="Times New Roman" w:eastAsia="Times New Roman" w:hAnsi="Times New Roman" w:cs="Times New Roman"/>
          <w:b/>
          <w:bCs/>
          <w:kern w:val="32"/>
          <w:u w:val="single"/>
        </w:rPr>
        <w:t>Bibliografía</w:t>
      </w:r>
    </w:p>
    <w:p w14:paraId="11F24456" w14:textId="77777777" w:rsidR="00376EC4" w:rsidRPr="00B02523" w:rsidRDefault="00376EC4" w:rsidP="00801E63">
      <w:pPr>
        <w:numPr>
          <w:ilvl w:val="0"/>
          <w:numId w:val="22"/>
        </w:numPr>
        <w:tabs>
          <w:tab w:val="left" w:pos="-720"/>
          <w:tab w:val="left" w:pos="720"/>
          <w:tab w:val="left" w:pos="1440"/>
        </w:tabs>
        <w:suppressAutoHyphens/>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spacing w:val="-3"/>
        </w:rPr>
        <w:t>Alburquerque, Francisco – “Evolución del desarrollo territorial – Situación actual, crisis y perspectivas”. Diputación de Barcelona.  Junio 2014</w:t>
      </w:r>
    </w:p>
    <w:p w14:paraId="2C6A69C3" w14:textId="77777777" w:rsidR="00376EC4" w:rsidRPr="00B02523" w:rsidRDefault="00376EC4" w:rsidP="00801E63">
      <w:pPr>
        <w:numPr>
          <w:ilvl w:val="0"/>
          <w:numId w:val="22"/>
        </w:numPr>
        <w:tabs>
          <w:tab w:val="left" w:pos="-720"/>
          <w:tab w:val="left" w:pos="720"/>
          <w:tab w:val="left" w:pos="1440"/>
        </w:tabs>
        <w:suppressAutoHyphens/>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spacing w:val="-3"/>
        </w:rPr>
        <w:t xml:space="preserve">Alburquerque, Francisco –  “El enfoque del desarrollo económico local”; Serie Desarrollo Económico Local y Empleabilidad OIT. Buenos Aires.  </w:t>
      </w:r>
      <w:r w:rsidRPr="00B02523">
        <w:rPr>
          <w:rFonts w:ascii="Times New Roman" w:eastAsia="Times New Roman" w:hAnsi="Times New Roman" w:cs="Times New Roman"/>
        </w:rPr>
        <w:t>Año</w:t>
      </w:r>
      <w:r w:rsidRPr="00B02523">
        <w:rPr>
          <w:rFonts w:ascii="Times New Roman" w:eastAsia="Times New Roman" w:hAnsi="Times New Roman" w:cs="Times New Roman"/>
          <w:spacing w:val="-3"/>
        </w:rPr>
        <w:t xml:space="preserve"> 2004.</w:t>
      </w:r>
    </w:p>
    <w:p w14:paraId="737148C3" w14:textId="77777777" w:rsidR="00376EC4" w:rsidRPr="00B02523" w:rsidRDefault="00376EC4" w:rsidP="00801E63">
      <w:pPr>
        <w:numPr>
          <w:ilvl w:val="0"/>
          <w:numId w:val="22"/>
        </w:numPr>
        <w:tabs>
          <w:tab w:val="left" w:pos="-720"/>
          <w:tab w:val="left" w:pos="720"/>
          <w:tab w:val="left" w:pos="1440"/>
        </w:tabs>
        <w:suppressAutoHyphens/>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spacing w:val="-3"/>
        </w:rPr>
        <w:t>Alfaro, María Belén y Costamagna, Pablo – “El pensamiento de Francisco Alburquerque en torno al enfoque del Desarrollo Territorial”. Conecta DEL- UTN. Buenos Aires 2015.</w:t>
      </w:r>
    </w:p>
    <w:p w14:paraId="149640BA"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Arocena, José – “El desarrollo local: un desafío contemporáneo” – Universidad Católica de Uruguay. Uruguay  Marzo 2002.</w:t>
      </w:r>
    </w:p>
    <w:p w14:paraId="542F7787"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Becerra, María Evelyn – “El trabajo, factor clave en una estrategia de Desarrollo Local”. Tesis de la  Maestría de Economía y Negocios. Universidad Nacional de San Luis. Año 2008</w:t>
      </w:r>
    </w:p>
    <w:p w14:paraId="2010CA0F"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Boisier, Sergio – “Desarrollo territorial y descentralización. El desarrollo en el lugar y en las manos de la gente”. Santiago de Chile 2004</w:t>
      </w:r>
    </w:p>
    <w:p w14:paraId="0A92304B"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Camiletti, Roxana  Bettina – “El rol de las PYMES en el Desarrollo de la ciudad de Villa Mercedes, provincia de San Luis”  Tesis de la  Maestría de Economía y Negocios. Universidad Nacional de San Luis. Año 2010</w:t>
      </w:r>
    </w:p>
    <w:p w14:paraId="55F4B511"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Hidalgo Capitán, Antonio Luis – “Una visión retrospectiva de la economía del desarrollo” – Universidad de Huelva – Año 1996</w:t>
      </w:r>
    </w:p>
    <w:p w14:paraId="1038B49B" w14:textId="77777777" w:rsidR="00376EC4" w:rsidRPr="00B02523" w:rsidRDefault="6CA29458" w:rsidP="00801E63">
      <w:pPr>
        <w:numPr>
          <w:ilvl w:val="0"/>
          <w:numId w:val="22"/>
        </w:numPr>
        <w:spacing w:after="100" w:afterAutospacing="1" w:line="360" w:lineRule="auto"/>
        <w:ind w:left="851" w:hanging="425"/>
        <w:contextualSpacing/>
        <w:jc w:val="both"/>
        <w:rPr>
          <w:rFonts w:ascii="Times New Roman" w:eastAsia="Times New Roman" w:hAnsi="Times New Roman" w:cs="Times New Roman"/>
        </w:rPr>
      </w:pPr>
      <w:r w:rsidRPr="00B02523">
        <w:rPr>
          <w:rFonts w:ascii="Times New Roman" w:eastAsia="Times New Roman" w:hAnsi="Times New Roman" w:cs="Times New Roman"/>
        </w:rPr>
        <w:t>Marsiglia Javier (Compilador) -  “Desarrollo Local en la Globalización”. Centro Latinoamericano de Economía Humana CLAEH.  Uruguay. Año 1999</w:t>
      </w:r>
    </w:p>
    <w:p w14:paraId="75DC5502" w14:textId="77777777" w:rsidR="00E03D01" w:rsidRPr="00B02523" w:rsidRDefault="00E03D01" w:rsidP="00801E63">
      <w:pPr>
        <w:spacing w:after="100" w:afterAutospacing="1" w:line="360" w:lineRule="auto"/>
        <w:ind w:left="720"/>
        <w:contextualSpacing/>
        <w:rPr>
          <w:rFonts w:ascii="Times New Roman" w:eastAsia="Times New Roman" w:hAnsi="Times New Roman" w:cs="Times New Roman"/>
          <w:b/>
          <w:u w:val="single"/>
          <w:lang w:val="es-ES"/>
        </w:rPr>
      </w:pPr>
    </w:p>
    <w:p w14:paraId="4949441C" w14:textId="77777777" w:rsidR="00801E63" w:rsidRDefault="00801E63" w:rsidP="00801E63">
      <w:pPr>
        <w:pStyle w:val="xmsonormal"/>
        <w:shd w:val="clear" w:color="auto" w:fill="FFFFFF" w:themeFill="background1"/>
        <w:spacing w:before="0" w:beforeAutospacing="0" w:line="360" w:lineRule="auto"/>
        <w:jc w:val="both"/>
        <w:rPr>
          <w:b/>
          <w:bCs/>
          <w:color w:val="000000" w:themeColor="text1"/>
          <w:sz w:val="22"/>
          <w:szCs w:val="22"/>
        </w:rPr>
      </w:pPr>
    </w:p>
    <w:p w14:paraId="1AC6C901" w14:textId="77777777" w:rsidR="00801E63" w:rsidRDefault="00801E63" w:rsidP="00801E63">
      <w:pPr>
        <w:pStyle w:val="xmsonormal"/>
        <w:shd w:val="clear" w:color="auto" w:fill="FFFFFF" w:themeFill="background1"/>
        <w:spacing w:before="0" w:beforeAutospacing="0" w:line="360" w:lineRule="auto"/>
        <w:jc w:val="both"/>
        <w:rPr>
          <w:b/>
          <w:bCs/>
          <w:color w:val="000000" w:themeColor="text1"/>
          <w:sz w:val="22"/>
          <w:szCs w:val="22"/>
        </w:rPr>
      </w:pPr>
    </w:p>
    <w:p w14:paraId="5146AED4" w14:textId="77777777" w:rsidR="00733505" w:rsidRPr="00B02523" w:rsidRDefault="6CA29458" w:rsidP="00801E63">
      <w:pPr>
        <w:pStyle w:val="xmsonormal"/>
        <w:shd w:val="clear" w:color="auto" w:fill="FFFFFF" w:themeFill="background1"/>
        <w:spacing w:before="0" w:beforeAutospacing="0" w:line="360" w:lineRule="auto"/>
        <w:jc w:val="both"/>
        <w:rPr>
          <w:b/>
          <w:bCs/>
          <w:color w:val="000000" w:themeColor="text1"/>
          <w:sz w:val="22"/>
          <w:szCs w:val="22"/>
        </w:rPr>
      </w:pPr>
      <w:r w:rsidRPr="00B02523">
        <w:rPr>
          <w:b/>
          <w:bCs/>
          <w:color w:val="000000" w:themeColor="text1"/>
          <w:sz w:val="22"/>
          <w:szCs w:val="22"/>
        </w:rPr>
        <w:lastRenderedPageBreak/>
        <w:t>CURSO 2: Federalismo fiscal. Un  análisis desde los recursos en el ámbito subnacional.</w:t>
      </w:r>
    </w:p>
    <w:p w14:paraId="49F34581" w14:textId="5524C8C5" w:rsidR="00436CA7"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CATEGORIZACIÓN DEL CURSO: Curso de </w:t>
      </w:r>
      <w:r w:rsidR="00277B8A" w:rsidRPr="00B02523">
        <w:rPr>
          <w:rFonts w:ascii="Times New Roman" w:eastAsia="Calibri" w:hAnsi="Times New Roman" w:cs="Times New Roman"/>
          <w:lang w:val="es-ES"/>
        </w:rPr>
        <w:t>Perfecc</w:t>
      </w:r>
      <w:r w:rsidRPr="00B02523">
        <w:rPr>
          <w:rFonts w:ascii="Times New Roman" w:eastAsia="Calibri" w:hAnsi="Times New Roman" w:cs="Times New Roman"/>
          <w:lang w:val="es-ES"/>
        </w:rPr>
        <w:t>i</w:t>
      </w:r>
      <w:r w:rsidR="00277B8A" w:rsidRPr="00B02523">
        <w:rPr>
          <w:rFonts w:ascii="Times New Roman" w:eastAsia="Calibri" w:hAnsi="Times New Roman" w:cs="Times New Roman"/>
          <w:lang w:val="es-ES"/>
        </w:rPr>
        <w:t>onamiento</w:t>
      </w:r>
    </w:p>
    <w:p w14:paraId="07944BCF" w14:textId="4B87E579" w:rsidR="00436CA7"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FECHA DE DICTADO: </w:t>
      </w:r>
      <w:r w:rsidR="00277B8A" w:rsidRPr="00B02523">
        <w:rPr>
          <w:rFonts w:ascii="Times New Roman" w:eastAsia="Calibri" w:hAnsi="Times New Roman" w:cs="Times New Roman"/>
          <w:lang w:val="es-ES"/>
        </w:rPr>
        <w:t>octubre</w:t>
      </w:r>
      <w:r w:rsidRPr="00B02523">
        <w:rPr>
          <w:rFonts w:ascii="Times New Roman" w:eastAsia="Calibri" w:hAnsi="Times New Roman" w:cs="Times New Roman"/>
          <w:lang w:val="es-ES"/>
        </w:rPr>
        <w:t xml:space="preserve"> 2017</w:t>
      </w:r>
    </w:p>
    <w:p w14:paraId="5B47DDFF" w14:textId="77777777" w:rsidR="00436CA7"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MODALIDAD DE DICTADO: Presencial</w:t>
      </w:r>
    </w:p>
    <w:p w14:paraId="25CFBFA4" w14:textId="77777777" w:rsidR="00436CA7"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CRÉDITO HORARIO: 40 hs. teóricas</w:t>
      </w:r>
    </w:p>
    <w:p w14:paraId="4CFC62F1" w14:textId="7D7D356B" w:rsidR="009862C0" w:rsidRPr="00B02523" w:rsidRDefault="3BA17ECB" w:rsidP="00801E63">
      <w:pPr>
        <w:shd w:val="clear" w:color="auto" w:fill="FFFFFF" w:themeFill="background1"/>
        <w:autoSpaceDE w:val="0"/>
        <w:autoSpaceDN w:val="0"/>
        <w:adjustRightInd w:val="0"/>
        <w:spacing w:after="0" w:line="360" w:lineRule="auto"/>
        <w:jc w:val="both"/>
        <w:rPr>
          <w:rFonts w:ascii="Times New Roman" w:eastAsia="Calibri" w:hAnsi="Times New Roman" w:cs="Times New Roman"/>
          <w:b/>
          <w:lang w:val="es-ES"/>
        </w:rPr>
      </w:pPr>
      <w:r w:rsidRPr="00B02523">
        <w:rPr>
          <w:rFonts w:ascii="Times New Roman" w:eastAsia="Calibri" w:hAnsi="Times New Roman" w:cs="Times New Roman"/>
          <w:b/>
          <w:lang w:val="es-ES"/>
        </w:rPr>
        <w:t xml:space="preserve">APELLIDO Y NOMBRE DEL RESPONSABLE: Martín Gil </w:t>
      </w:r>
    </w:p>
    <w:p w14:paraId="1EC22704" w14:textId="40DC8F24" w:rsidR="009862C0" w:rsidRPr="00B02523" w:rsidRDefault="3BA17ECB"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Título/s: Mg. Economía y Negocios- FICES- UNSL, CPN. </w:t>
      </w:r>
    </w:p>
    <w:p w14:paraId="6475081D" w14:textId="768C1BC4" w:rsidR="009862C0" w:rsidRPr="00B02523" w:rsidRDefault="3BA17ECB"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Documento de Identidad: </w:t>
      </w:r>
      <w:r w:rsidRPr="00B02523">
        <w:rPr>
          <w:rFonts w:ascii="Times New Roman" w:eastAsia="Times New Roman" w:hAnsi="Times New Roman" w:cs="Times New Roman"/>
          <w:color w:val="000000" w:themeColor="text1"/>
          <w:lang w:val="es-ES" w:eastAsia="es-AR"/>
        </w:rPr>
        <w:t>26.979.689</w:t>
      </w:r>
      <w:r w:rsidRPr="00B02523">
        <w:rPr>
          <w:rFonts w:ascii="Times New Roman" w:eastAsia="Calibri" w:hAnsi="Times New Roman" w:cs="Times New Roman"/>
          <w:lang w:val="es-ES"/>
        </w:rPr>
        <w:t xml:space="preserve">  </w:t>
      </w:r>
    </w:p>
    <w:p w14:paraId="555A6A34" w14:textId="4F5C3879" w:rsidR="009862C0" w:rsidRPr="00B02523" w:rsidRDefault="3BA17ECB"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Institución laboral actual: FCEJS/ UNSL</w:t>
      </w:r>
    </w:p>
    <w:p w14:paraId="261F4720" w14:textId="454FDBC5" w:rsidR="009862C0" w:rsidRPr="00B02523" w:rsidRDefault="3BA17ECB" w:rsidP="00801E63">
      <w:pPr>
        <w:autoSpaceDE w:val="0"/>
        <w:autoSpaceDN w:val="0"/>
        <w:adjustRightInd w:val="0"/>
        <w:spacing w:after="120" w:line="360" w:lineRule="auto"/>
        <w:jc w:val="both"/>
        <w:rPr>
          <w:rFonts w:ascii="Times New Roman" w:eastAsia="Times New Roman" w:hAnsi="Times New Roman" w:cs="Times New Roman"/>
          <w:color w:val="000000" w:themeColor="text1"/>
          <w:lang w:val="es-ES" w:eastAsia="es-AR"/>
        </w:rPr>
      </w:pPr>
      <w:r w:rsidRPr="00B02523">
        <w:rPr>
          <w:rFonts w:ascii="Times New Roman" w:eastAsia="Calibri" w:hAnsi="Times New Roman" w:cs="Times New Roman"/>
          <w:lang w:val="es-ES"/>
        </w:rPr>
        <w:t xml:space="preserve">Correo electrónico: </w:t>
      </w:r>
      <w:r w:rsidRPr="00B02523">
        <w:rPr>
          <w:rFonts w:ascii="Times New Roman" w:eastAsia="Times New Roman" w:hAnsi="Times New Roman" w:cs="Times New Roman"/>
          <w:color w:val="000000" w:themeColor="text1"/>
          <w:lang w:val="es-ES" w:eastAsia="es-AR"/>
        </w:rPr>
        <w:t xml:space="preserve"> </w:t>
      </w:r>
      <w:hyperlink r:id="rId8">
        <w:r w:rsidRPr="00B02523">
          <w:rPr>
            <w:rStyle w:val="Hipervnculo"/>
            <w:rFonts w:ascii="Times New Roman" w:eastAsia="Times New Roman" w:hAnsi="Times New Roman" w:cs="Times New Roman"/>
            <w:lang w:val="es-ES" w:eastAsia="es-AR"/>
          </w:rPr>
          <w:t>m.gil1979@hotmail.com</w:t>
        </w:r>
      </w:hyperlink>
      <w:r w:rsidRPr="00B02523">
        <w:rPr>
          <w:rFonts w:ascii="Times New Roman" w:eastAsia="Times New Roman" w:hAnsi="Times New Roman" w:cs="Times New Roman"/>
          <w:color w:val="000000" w:themeColor="text1"/>
          <w:lang w:val="es-ES" w:eastAsia="es-AR"/>
        </w:rPr>
        <w:t xml:space="preserve"> / martingil1979@gmail.com</w:t>
      </w:r>
    </w:p>
    <w:p w14:paraId="26B2CFCB" w14:textId="0B94DE3C"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Teléfono: </w:t>
      </w:r>
      <w:r w:rsidR="00277B8A" w:rsidRPr="00B02523">
        <w:rPr>
          <w:rFonts w:ascii="Times New Roman" w:eastAsia="Calibri" w:hAnsi="Times New Roman" w:cs="Times New Roman"/>
          <w:lang w:val="es-ES"/>
        </w:rPr>
        <w:t>2657-585415</w:t>
      </w:r>
    </w:p>
    <w:p w14:paraId="67CD77EE" w14:textId="58EC5473" w:rsidR="009862C0" w:rsidRPr="00B02523" w:rsidRDefault="3BA17ECB"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Categoría en el Programa de Incentivos: Categoría V</w:t>
      </w:r>
    </w:p>
    <w:p w14:paraId="3BCBB16C" w14:textId="10625ED8" w:rsidR="00B41D42" w:rsidRPr="00B02523" w:rsidRDefault="3BA17ECB" w:rsidP="00801E63">
      <w:pPr>
        <w:shd w:val="clear" w:color="auto" w:fill="FFFFFF" w:themeFill="background1"/>
        <w:autoSpaceDE w:val="0"/>
        <w:autoSpaceDN w:val="0"/>
        <w:adjustRightInd w:val="0"/>
        <w:spacing w:after="0" w:line="360" w:lineRule="auto"/>
        <w:jc w:val="both"/>
        <w:rPr>
          <w:rFonts w:ascii="Times New Roman" w:eastAsia="Calibri" w:hAnsi="Times New Roman" w:cs="Times New Roman"/>
          <w:b/>
          <w:lang w:val="es-ES"/>
        </w:rPr>
      </w:pPr>
      <w:r w:rsidRPr="00B02523">
        <w:rPr>
          <w:rFonts w:ascii="Times New Roman" w:eastAsia="Calibri" w:hAnsi="Times New Roman" w:cs="Times New Roman"/>
          <w:b/>
          <w:lang w:val="es-ES"/>
        </w:rPr>
        <w:t>APE</w:t>
      </w:r>
      <w:r w:rsidR="008F54BF" w:rsidRPr="00B02523">
        <w:rPr>
          <w:rFonts w:ascii="Times New Roman" w:eastAsia="Calibri" w:hAnsi="Times New Roman" w:cs="Times New Roman"/>
          <w:b/>
          <w:lang w:val="es-ES"/>
        </w:rPr>
        <w:t xml:space="preserve">LLIDO Y NOMBRE DEL RESPONSABLE: </w:t>
      </w:r>
      <w:r w:rsidRPr="00B02523">
        <w:rPr>
          <w:rFonts w:ascii="Times New Roman" w:eastAsia="Calibri" w:hAnsi="Times New Roman" w:cs="Times New Roman"/>
          <w:b/>
          <w:lang w:val="es-ES"/>
        </w:rPr>
        <w:t>J</w:t>
      </w:r>
      <w:r w:rsidR="008F54BF" w:rsidRPr="00B02523">
        <w:rPr>
          <w:rFonts w:ascii="Times New Roman" w:eastAsia="Calibri" w:hAnsi="Times New Roman" w:cs="Times New Roman"/>
          <w:b/>
          <w:lang w:val="es-ES"/>
        </w:rPr>
        <w:t>uan Francisco Dogliani</w:t>
      </w:r>
    </w:p>
    <w:p w14:paraId="7AA1054E" w14:textId="0A745264" w:rsidR="008D3427" w:rsidRPr="00B02523" w:rsidRDefault="3BA17ECB" w:rsidP="00801E63">
      <w:pPr>
        <w:shd w:val="clear" w:color="auto" w:fill="FFFFFF" w:themeFill="background1"/>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Título/s: Especialización de Posgrado en Derecho Tributario, Escuela de Graduados de UNR (Noviembre 2005)</w:t>
      </w:r>
      <w:r w:rsidR="008F3960" w:rsidRPr="00B02523">
        <w:rPr>
          <w:rFonts w:ascii="Times New Roman" w:eastAsia="Calibri" w:hAnsi="Times New Roman" w:cs="Times New Roman"/>
          <w:lang w:val="es-ES"/>
        </w:rPr>
        <w:t xml:space="preserve">. </w:t>
      </w:r>
      <w:r w:rsidRPr="00B02523">
        <w:rPr>
          <w:rFonts w:ascii="Times New Roman" w:eastAsia="Calibri" w:hAnsi="Times New Roman" w:cs="Times New Roman"/>
          <w:lang w:val="es-ES"/>
        </w:rPr>
        <w:t>Abogado, egresado de la Facultad de Derecho de Universidad Nacional de Rosario el 28 de Mayo de 1996.</w:t>
      </w:r>
    </w:p>
    <w:p w14:paraId="30434DB2" w14:textId="5E2D8C06"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Documento de Identidad: 21.962.501</w:t>
      </w:r>
    </w:p>
    <w:p w14:paraId="55B0C3E6" w14:textId="5A4466DA"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Institución laboral actual: Municipalidad de Rosario</w:t>
      </w:r>
    </w:p>
    <w:p w14:paraId="00032BE3" w14:textId="03AC8421"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Correo electrónico: </w:t>
      </w:r>
      <w:hyperlink r:id="rId9">
        <w:r w:rsidRPr="00B02523">
          <w:rPr>
            <w:rFonts w:ascii="Times New Roman" w:eastAsia="Calibri" w:hAnsi="Times New Roman" w:cs="Times New Roman"/>
            <w:lang w:val="es-ES"/>
          </w:rPr>
          <w:t>jfdogliani@yahoo.com.ar</w:t>
        </w:r>
      </w:hyperlink>
      <w:r w:rsidRPr="00B02523">
        <w:rPr>
          <w:rFonts w:ascii="Times New Roman" w:eastAsia="Calibri" w:hAnsi="Times New Roman" w:cs="Times New Roman"/>
          <w:lang w:val="es-ES"/>
        </w:rPr>
        <w:t xml:space="preserve"> // </w:t>
      </w:r>
      <w:hyperlink r:id="rId10">
        <w:r w:rsidRPr="00B02523">
          <w:rPr>
            <w:rFonts w:ascii="Times New Roman" w:eastAsia="Calibri" w:hAnsi="Times New Roman" w:cs="Times New Roman"/>
            <w:lang w:val="es-ES"/>
          </w:rPr>
          <w:t>jfdogliani@hotmail.com</w:t>
        </w:r>
      </w:hyperlink>
    </w:p>
    <w:p w14:paraId="59698032" w14:textId="56690C16"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Teléfono: 0341 156-688938</w:t>
      </w:r>
    </w:p>
    <w:p w14:paraId="75DC9745" w14:textId="3221DBBC" w:rsidR="008D3427" w:rsidRPr="00B02523" w:rsidRDefault="6CA29458" w:rsidP="00801E63">
      <w:pPr>
        <w:spacing w:after="100" w:afterAutospacing="1" w:line="360" w:lineRule="auto"/>
        <w:jc w:val="both"/>
        <w:rPr>
          <w:rFonts w:ascii="Times New Roman" w:eastAsia="Calibri" w:hAnsi="Times New Roman" w:cs="Times New Roman"/>
          <w:b/>
          <w:lang w:val="es-ES"/>
        </w:rPr>
      </w:pPr>
      <w:r w:rsidRPr="00B02523">
        <w:rPr>
          <w:rFonts w:ascii="Times New Roman" w:eastAsia="Calibri" w:hAnsi="Times New Roman" w:cs="Times New Roman"/>
          <w:b/>
          <w:lang w:val="es-ES"/>
        </w:rPr>
        <w:t>APELLIDO Y NOMBRE DEL COLABORADOR: Cristian Altavilla</w:t>
      </w:r>
    </w:p>
    <w:p w14:paraId="5AA56E71" w14:textId="579A1591"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Título/s: Doctor en Derecho y Ciencias Sociales. Universidad Nacional de Córdoba, Facultad de Derecho- Abogado. </w:t>
      </w:r>
    </w:p>
    <w:p w14:paraId="3E505C92" w14:textId="2B896A4C"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Documento de identidad:</w:t>
      </w:r>
      <w:r w:rsidR="008F3960" w:rsidRPr="00B02523">
        <w:rPr>
          <w:rFonts w:ascii="Times New Roman" w:eastAsia="Calibri" w:hAnsi="Times New Roman" w:cs="Times New Roman"/>
          <w:lang w:val="es-ES"/>
        </w:rPr>
        <w:t xml:space="preserve"> </w:t>
      </w:r>
      <w:r w:rsidRPr="00B02523">
        <w:rPr>
          <w:rFonts w:ascii="Times New Roman" w:eastAsia="Calibri" w:hAnsi="Times New Roman" w:cs="Times New Roman"/>
          <w:lang w:val="es-ES"/>
        </w:rPr>
        <w:t>30.345.933</w:t>
      </w:r>
    </w:p>
    <w:p w14:paraId="7B8633E4" w14:textId="365DD5FB"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Institución laboral actual: FCEJS/UNSL- UNC</w:t>
      </w:r>
    </w:p>
    <w:p w14:paraId="19A136C0" w14:textId="43A61EA7" w:rsidR="008D3427" w:rsidRPr="00B02523" w:rsidRDefault="3BA17ECB"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Correo electrónico:cristianaltavilla@hotmail.com | cristiandaltavilla@gmail.com</w:t>
      </w:r>
    </w:p>
    <w:p w14:paraId="693B89DA" w14:textId="17019AC9" w:rsidR="008D3427" w:rsidRPr="00B02523" w:rsidRDefault="6CA29458" w:rsidP="00801E63">
      <w:pPr>
        <w:spacing w:after="100" w:afterAutospacing="1"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Teléfono: 266-4425362</w:t>
      </w:r>
    </w:p>
    <w:p w14:paraId="08D91084" w14:textId="13D9F046" w:rsidR="008F54BF" w:rsidRPr="00B41D42" w:rsidRDefault="008F54BF" w:rsidP="00801E63">
      <w:pPr>
        <w:pStyle w:val="Prrafodelista"/>
        <w:numPr>
          <w:ilvl w:val="0"/>
          <w:numId w:val="22"/>
        </w:numPr>
        <w:spacing w:after="100" w:afterAutospacing="1" w:line="360" w:lineRule="auto"/>
        <w:jc w:val="both"/>
        <w:rPr>
          <w:rFonts w:ascii="Times New Roman" w:eastAsia="Calibri" w:hAnsi="Times New Roman" w:cs="Times New Roman"/>
          <w:lang w:val="es-ES"/>
        </w:rPr>
      </w:pPr>
      <w:r w:rsidRPr="00B41D42">
        <w:rPr>
          <w:rFonts w:ascii="Times New Roman" w:eastAsia="Calibri" w:hAnsi="Times New Roman" w:cs="Times New Roman"/>
          <w:lang w:val="es-ES"/>
        </w:rPr>
        <w:lastRenderedPageBreak/>
        <w:t xml:space="preserve">El docente colaborador desarrollara en el marco de las clases los tópicos correspondientes a: </w:t>
      </w:r>
      <w:r w:rsidR="00B41D42" w:rsidRPr="00B41D42">
        <w:rPr>
          <w:rFonts w:ascii="Times New Roman" w:eastAsia="Calibri" w:hAnsi="Times New Roman" w:cs="Times New Roman"/>
          <w:lang w:val="es-ES"/>
        </w:rPr>
        <w:t>Aspectos jurídicos de la tributación local y en el marco de la provincia de San Luis ( contenidos de la Unidad 3 y 4)</w:t>
      </w:r>
    </w:p>
    <w:p w14:paraId="5343EED4" w14:textId="62DE2FB6" w:rsidR="008D3427" w:rsidRPr="00B02523" w:rsidRDefault="3BA17ECB" w:rsidP="00801E63">
      <w:pPr>
        <w:spacing w:after="100" w:afterAutospacing="1" w:line="360" w:lineRule="auto"/>
        <w:jc w:val="both"/>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Contenidos mínimos</w:t>
      </w:r>
    </w:p>
    <w:p w14:paraId="48477DF0" w14:textId="77777777" w:rsidR="008D3427" w:rsidRPr="00B02523" w:rsidRDefault="6CA29458" w:rsidP="00801E63">
      <w:pPr>
        <w:spacing w:after="100" w:afterAutospacing="1" w:line="360" w:lineRule="auto"/>
        <w:jc w:val="both"/>
        <w:rPr>
          <w:rFonts w:ascii="Times New Roman" w:hAnsi="Times New Roman" w:cs="Times New Roman"/>
          <w:lang w:val="es-ES"/>
        </w:rPr>
      </w:pPr>
      <w:r w:rsidRPr="00B02523">
        <w:rPr>
          <w:rFonts w:ascii="Times New Roman" w:hAnsi="Times New Roman" w:cs="Times New Roman"/>
          <w:lang w:val="es-ES"/>
        </w:rPr>
        <w:t>Federalismo  y  desarrollo. El convenio multilateral. El régimen de coparticipación federal de impuestos. Aspectos jurídicos de la tributación local. Procedimiento tributario local: el régimen municipal en la provincia de San Luis. Régimen tributario municipal en la provincia de San Luis. Los recursos en la provincia de San Luis y el municipio de Villa Mercedes.</w:t>
      </w:r>
    </w:p>
    <w:p w14:paraId="002F26EF" w14:textId="77777777" w:rsidR="00DD305D" w:rsidRPr="00B02523" w:rsidRDefault="6CA29458" w:rsidP="00801E63">
      <w:pPr>
        <w:spacing w:after="100" w:afterAutospacing="1" w:line="360" w:lineRule="auto"/>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Objetivos:</w:t>
      </w:r>
    </w:p>
    <w:p w14:paraId="5ECB4E95" w14:textId="313BF652" w:rsidR="008D3427" w:rsidRPr="00B02523" w:rsidRDefault="008F54BF" w:rsidP="00801E63">
      <w:pPr>
        <w:pStyle w:val="Prrafodelista"/>
        <w:numPr>
          <w:ilvl w:val="0"/>
          <w:numId w:val="31"/>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Comprender </w:t>
      </w:r>
      <w:r w:rsidR="6CA29458" w:rsidRPr="00B02523">
        <w:rPr>
          <w:rFonts w:ascii="Times New Roman" w:eastAsia="Times New Roman" w:hAnsi="Times New Roman" w:cs="Times New Roman"/>
          <w:lang w:val="es-ES" w:eastAsia="es-ES"/>
        </w:rPr>
        <w:t>el concepto de Federalismo Fiscal en la Argentina desde la óptica de los Recursos y los efectos que las decisiones de los gobiernos tiene</w:t>
      </w:r>
      <w:r w:rsidR="00CC1E46">
        <w:rPr>
          <w:rFonts w:ascii="Times New Roman" w:eastAsia="Times New Roman" w:hAnsi="Times New Roman" w:cs="Times New Roman"/>
          <w:lang w:val="es-ES" w:eastAsia="es-ES"/>
        </w:rPr>
        <w:t>n</w:t>
      </w:r>
      <w:r w:rsidR="6CA29458" w:rsidRPr="00B02523">
        <w:rPr>
          <w:rFonts w:ascii="Times New Roman" w:eastAsia="Times New Roman" w:hAnsi="Times New Roman" w:cs="Times New Roman"/>
          <w:lang w:val="es-ES" w:eastAsia="es-ES"/>
        </w:rPr>
        <w:t xml:space="preserve"> sobre la real autonomía de los estados Subnacionales y sobre sus posibilidades de consolidarse como gestores de su desarrollo.</w:t>
      </w:r>
    </w:p>
    <w:p w14:paraId="7D3A86B8" w14:textId="72852A6C" w:rsidR="007455EC" w:rsidRPr="00B02523" w:rsidRDefault="008F54BF" w:rsidP="00801E63">
      <w:pPr>
        <w:pStyle w:val="Prrafodelista"/>
        <w:numPr>
          <w:ilvl w:val="0"/>
          <w:numId w:val="31"/>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Dar cuenta de </w:t>
      </w:r>
      <w:r w:rsidR="6CA29458" w:rsidRPr="00B02523">
        <w:rPr>
          <w:rFonts w:ascii="Times New Roman" w:eastAsia="Times New Roman" w:hAnsi="Times New Roman" w:cs="Times New Roman"/>
          <w:lang w:val="es-ES" w:eastAsia="es-ES"/>
        </w:rPr>
        <w:t>la relevancia del Financiamiento Público Local y su estructura en la Argentina.</w:t>
      </w:r>
    </w:p>
    <w:p w14:paraId="0DA70D97" w14:textId="77777777" w:rsidR="007E628A" w:rsidRPr="00B02523" w:rsidRDefault="6CA29458" w:rsidP="00801E63">
      <w:pPr>
        <w:pStyle w:val="Prrafodelista"/>
        <w:numPr>
          <w:ilvl w:val="0"/>
          <w:numId w:val="31"/>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Analizar el régimen tributario de la provincia de San Luis, en el marco del derecho constitucional nacional y en perspectiva comparada con el Derecho Público de las provincias argentinas.</w:t>
      </w:r>
    </w:p>
    <w:p w14:paraId="0C3E7AA5" w14:textId="77777777" w:rsidR="00DD305D" w:rsidRPr="00B02523" w:rsidRDefault="6CA29458" w:rsidP="00801E63">
      <w:pPr>
        <w:pStyle w:val="Prrafodelista"/>
        <w:numPr>
          <w:ilvl w:val="0"/>
          <w:numId w:val="31"/>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Analizar cuantitativamente las estructuras de ingresos de la provincia de San Luis y de algunos de sus municipios, con especial énfasis en la Ciudad de Villa Mercedes.</w:t>
      </w:r>
    </w:p>
    <w:p w14:paraId="330E35E5" w14:textId="77777777" w:rsidR="009859B3"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 xml:space="preserve">Programa </w:t>
      </w:r>
    </w:p>
    <w:p w14:paraId="587B5FAE" w14:textId="2FFD7FD7" w:rsidR="00733505" w:rsidRPr="00B02523" w:rsidRDefault="008F54BF" w:rsidP="00801E63">
      <w:pPr>
        <w:pStyle w:val="xmsonormal"/>
        <w:shd w:val="clear" w:color="auto" w:fill="FFFFFF" w:themeFill="background1"/>
        <w:spacing w:before="0" w:beforeAutospacing="0" w:line="360" w:lineRule="auto"/>
        <w:rPr>
          <w:b/>
          <w:bCs/>
          <w:color w:val="000000" w:themeColor="text1"/>
          <w:sz w:val="22"/>
          <w:szCs w:val="22"/>
          <w:u w:val="single"/>
        </w:rPr>
      </w:pPr>
      <w:r w:rsidRPr="00B02523">
        <w:rPr>
          <w:b/>
          <w:bCs/>
          <w:color w:val="000000" w:themeColor="text1"/>
          <w:sz w:val="22"/>
          <w:szCs w:val="22"/>
          <w:u w:val="single"/>
        </w:rPr>
        <w:t xml:space="preserve">Unidad I: Federalismo Fiscal. </w:t>
      </w:r>
    </w:p>
    <w:p w14:paraId="1AAB464F" w14:textId="77777777" w:rsidR="00CA3154" w:rsidRPr="00B02523" w:rsidRDefault="6CA29458" w:rsidP="00801E63">
      <w:pPr>
        <w:pStyle w:val="Prrafodelista"/>
        <w:numPr>
          <w:ilvl w:val="0"/>
          <w:numId w:val="10"/>
        </w:numPr>
        <w:spacing w:after="100" w:afterAutospacing="1" w:line="360" w:lineRule="auto"/>
        <w:jc w:val="both"/>
        <w:rPr>
          <w:rFonts w:ascii="Times New Roman" w:hAnsi="Times New Roman" w:cs="Times New Roman"/>
          <w:b/>
          <w:bCs/>
          <w:i/>
          <w:iCs/>
          <w:lang w:val="es-ES"/>
        </w:rPr>
      </w:pPr>
      <w:r w:rsidRPr="00B02523">
        <w:rPr>
          <w:rFonts w:ascii="Times New Roman" w:hAnsi="Times New Roman" w:cs="Times New Roman"/>
          <w:b/>
          <w:bCs/>
          <w:i/>
          <w:iCs/>
          <w:lang w:val="es-ES"/>
        </w:rPr>
        <w:t>FEDERALISMO  Y  DESARROLLO</w:t>
      </w:r>
    </w:p>
    <w:p w14:paraId="54FD526F" w14:textId="77777777" w:rsidR="00CA3154" w:rsidRPr="00B02523" w:rsidRDefault="6CA29458" w:rsidP="00801E63">
      <w:pPr>
        <w:pStyle w:val="Prrafodelista"/>
        <w:spacing w:after="100" w:afterAutospacing="1" w:line="360" w:lineRule="auto"/>
        <w:ind w:left="0"/>
        <w:jc w:val="both"/>
        <w:rPr>
          <w:rFonts w:ascii="Times New Roman" w:hAnsi="Times New Roman" w:cs="Times New Roman"/>
          <w:lang w:val="es-ES"/>
        </w:rPr>
      </w:pPr>
      <w:r w:rsidRPr="00B02523">
        <w:rPr>
          <w:rFonts w:ascii="Times New Roman" w:hAnsi="Times New Roman" w:cs="Times New Roman"/>
          <w:lang w:val="es-ES"/>
        </w:rPr>
        <w:t>Nociones sobre el federalismo fiscal.  La descentralización de funciones como estrategia del federalismo. El principio de subsidiariedad. La relevancia del financiamiento público y estructura del financiamiento público local en Argentina. El régimen de distribución de recursos públicos. Autonomía vs autarquía. Márgenes de legitimidad de la política fiscal de los gobiernos locales. Limitaciones. Principales recursos propios de los gobiernos locales.</w:t>
      </w:r>
    </w:p>
    <w:p w14:paraId="33408D95" w14:textId="7D086368" w:rsidR="00E93FA5" w:rsidRPr="00B02523" w:rsidRDefault="00571A9E" w:rsidP="00801E63">
      <w:pPr>
        <w:pStyle w:val="xmsonormal"/>
        <w:shd w:val="clear" w:color="auto" w:fill="FFFFFF" w:themeFill="background1"/>
        <w:spacing w:before="0" w:beforeAutospacing="0" w:line="360" w:lineRule="auto"/>
        <w:rPr>
          <w:b/>
          <w:bCs/>
          <w:color w:val="000000" w:themeColor="text1"/>
          <w:sz w:val="22"/>
          <w:szCs w:val="22"/>
          <w:u w:val="single"/>
        </w:rPr>
      </w:pPr>
      <w:r>
        <w:rPr>
          <w:b/>
          <w:bCs/>
          <w:color w:val="000000" w:themeColor="text1"/>
          <w:sz w:val="22"/>
          <w:szCs w:val="22"/>
          <w:u w:val="single"/>
        </w:rPr>
        <w:t>Unidad II</w:t>
      </w:r>
      <w:r w:rsidR="008F54BF" w:rsidRPr="00B02523">
        <w:rPr>
          <w:b/>
          <w:bCs/>
          <w:color w:val="000000" w:themeColor="text1"/>
          <w:sz w:val="22"/>
          <w:szCs w:val="22"/>
          <w:u w:val="single"/>
        </w:rPr>
        <w:t>: Convenio Multilateral Y Coparticipación Federal De Impuestos</w:t>
      </w:r>
    </w:p>
    <w:p w14:paraId="6F02AB84" w14:textId="77777777" w:rsidR="00E93FA5" w:rsidRPr="00B02523" w:rsidRDefault="6CA29458" w:rsidP="00801E63">
      <w:pPr>
        <w:pStyle w:val="Prrafodelista"/>
        <w:numPr>
          <w:ilvl w:val="0"/>
          <w:numId w:val="14"/>
        </w:numPr>
        <w:spacing w:before="120" w:after="100" w:afterAutospacing="1" w:line="360" w:lineRule="auto"/>
        <w:jc w:val="both"/>
        <w:rPr>
          <w:rFonts w:ascii="Times New Roman" w:hAnsi="Times New Roman" w:cs="Times New Roman"/>
          <w:b/>
          <w:bCs/>
          <w:i/>
          <w:iCs/>
          <w:lang w:val="es-ES"/>
        </w:rPr>
      </w:pPr>
      <w:r w:rsidRPr="00B02523">
        <w:rPr>
          <w:rFonts w:ascii="Times New Roman" w:hAnsi="Times New Roman" w:cs="Times New Roman"/>
          <w:b/>
          <w:bCs/>
          <w:i/>
          <w:iCs/>
          <w:lang w:val="es-ES"/>
        </w:rPr>
        <w:t>EL CONVENIO MULTILATERAL</w:t>
      </w:r>
    </w:p>
    <w:p w14:paraId="72A252DF" w14:textId="77777777" w:rsidR="00E93FA5" w:rsidRPr="00B02523" w:rsidRDefault="6CA29458" w:rsidP="00801E63">
      <w:pPr>
        <w:pStyle w:val="Prrafodelista"/>
        <w:spacing w:after="100" w:afterAutospacing="1" w:line="360" w:lineRule="auto"/>
        <w:ind w:left="0"/>
        <w:jc w:val="both"/>
        <w:rPr>
          <w:rFonts w:ascii="Times New Roman" w:hAnsi="Times New Roman" w:cs="Times New Roman"/>
          <w:lang w:val="es-ES"/>
        </w:rPr>
      </w:pPr>
      <w:r w:rsidRPr="00B02523">
        <w:rPr>
          <w:rFonts w:ascii="Times New Roman" w:hAnsi="Times New Roman" w:cs="Times New Roman"/>
          <w:lang w:val="es-ES"/>
        </w:rPr>
        <w:t>Qué es el C.M. Naturaleza y función.  Su vinculación con régimen de coparticipación federal. Obligatoriedad para provincias y municipios. Órganos técnicos de aplicación. Tipos de pronunciamientos. Sistema y regímenes. Nociones procedimentales. El artículo 35.</w:t>
      </w:r>
    </w:p>
    <w:p w14:paraId="58F73E1E" w14:textId="77777777" w:rsidR="00612C8E" w:rsidRPr="00B02523" w:rsidRDefault="6CA29458" w:rsidP="00801E63">
      <w:pPr>
        <w:pStyle w:val="Prrafodelista"/>
        <w:numPr>
          <w:ilvl w:val="0"/>
          <w:numId w:val="14"/>
        </w:numPr>
        <w:spacing w:before="120" w:after="0" w:line="360" w:lineRule="auto"/>
        <w:ind w:left="714" w:hanging="357"/>
        <w:jc w:val="both"/>
        <w:rPr>
          <w:rFonts w:ascii="Times New Roman" w:hAnsi="Times New Roman" w:cs="Times New Roman"/>
          <w:b/>
          <w:bCs/>
          <w:i/>
          <w:iCs/>
          <w:lang w:val="es-ES"/>
        </w:rPr>
      </w:pPr>
      <w:r w:rsidRPr="00B02523">
        <w:rPr>
          <w:rFonts w:ascii="Times New Roman" w:hAnsi="Times New Roman" w:cs="Times New Roman"/>
          <w:b/>
          <w:bCs/>
          <w:i/>
          <w:iCs/>
          <w:lang w:val="es-ES"/>
        </w:rPr>
        <w:t>EL RÉGIMEN DE COPARTICIPACIÓN FEDERAL DE IMPUESTOS.</w:t>
      </w:r>
    </w:p>
    <w:p w14:paraId="3C6539B4" w14:textId="77777777" w:rsidR="00E93FA5" w:rsidRPr="00B02523" w:rsidRDefault="6CA29458" w:rsidP="00801E63">
      <w:pPr>
        <w:spacing w:after="0" w:line="360" w:lineRule="auto"/>
        <w:jc w:val="both"/>
        <w:rPr>
          <w:rFonts w:ascii="Times New Roman" w:hAnsi="Times New Roman" w:cs="Times New Roman"/>
          <w:lang w:val="es-ES"/>
        </w:rPr>
      </w:pPr>
      <w:r w:rsidRPr="00B02523">
        <w:rPr>
          <w:rFonts w:ascii="Times New Roman" w:hAnsi="Times New Roman" w:cs="Times New Roman"/>
          <w:lang w:val="es-ES"/>
        </w:rPr>
        <w:lastRenderedPageBreak/>
        <w:t xml:space="preserve">Limitaciones emergentes del régimen. La comisión federal de impuestos. Función. Pronunciamientos. Resoluciones y doctrina relevante </w:t>
      </w:r>
    </w:p>
    <w:p w14:paraId="1CF77BF0" w14:textId="77777777" w:rsidR="00E93FA5" w:rsidRPr="00B02523" w:rsidRDefault="00E93FA5" w:rsidP="00801E63">
      <w:pPr>
        <w:spacing w:after="100" w:afterAutospacing="1" w:line="360" w:lineRule="auto"/>
        <w:jc w:val="both"/>
        <w:rPr>
          <w:rFonts w:ascii="Times New Roman" w:hAnsi="Times New Roman" w:cs="Times New Roman"/>
          <w:lang w:val="es-ES"/>
        </w:rPr>
      </w:pPr>
    </w:p>
    <w:p w14:paraId="068035E9" w14:textId="71CC707E" w:rsidR="00B01E82" w:rsidRPr="00B02523" w:rsidRDefault="008F54BF" w:rsidP="00801E63">
      <w:pPr>
        <w:pStyle w:val="xmsonormal"/>
        <w:shd w:val="clear" w:color="auto" w:fill="FFFFFF" w:themeFill="background1"/>
        <w:spacing w:before="0" w:beforeAutospacing="0" w:line="360" w:lineRule="auto"/>
        <w:rPr>
          <w:b/>
          <w:bCs/>
          <w:color w:val="000000" w:themeColor="text1"/>
          <w:sz w:val="22"/>
          <w:szCs w:val="22"/>
          <w:u w:val="single"/>
        </w:rPr>
      </w:pPr>
      <w:r w:rsidRPr="00B02523">
        <w:rPr>
          <w:b/>
          <w:bCs/>
          <w:color w:val="000000" w:themeColor="text1"/>
          <w:sz w:val="22"/>
          <w:szCs w:val="22"/>
          <w:u w:val="single"/>
        </w:rPr>
        <w:t>Unidad III: Tributación Local En La Argentina</w:t>
      </w:r>
    </w:p>
    <w:p w14:paraId="1D868224" w14:textId="77777777" w:rsidR="00CA3154" w:rsidRPr="00B02523" w:rsidRDefault="6CA29458" w:rsidP="00801E63">
      <w:pPr>
        <w:pStyle w:val="Prrafodelista"/>
        <w:numPr>
          <w:ilvl w:val="0"/>
          <w:numId w:val="12"/>
        </w:numPr>
        <w:spacing w:before="120" w:after="100" w:afterAutospacing="1" w:line="360" w:lineRule="auto"/>
        <w:ind w:left="714" w:hanging="357"/>
        <w:jc w:val="both"/>
        <w:rPr>
          <w:rFonts w:ascii="Times New Roman" w:hAnsi="Times New Roman" w:cs="Times New Roman"/>
          <w:b/>
          <w:bCs/>
          <w:i/>
          <w:iCs/>
          <w:lang w:val="es-ES"/>
        </w:rPr>
      </w:pPr>
      <w:r w:rsidRPr="00B02523">
        <w:rPr>
          <w:rFonts w:ascii="Times New Roman" w:hAnsi="Times New Roman" w:cs="Times New Roman"/>
          <w:b/>
          <w:bCs/>
          <w:i/>
          <w:iCs/>
          <w:lang w:val="es-ES"/>
        </w:rPr>
        <w:t>ASPECTOS JURÍDICOS DE LA TRIBUTACIÓN LOCAL</w:t>
      </w:r>
    </w:p>
    <w:p w14:paraId="7CAF749B" w14:textId="77777777" w:rsidR="00CA3154" w:rsidRPr="00B02523" w:rsidRDefault="6CA29458" w:rsidP="00801E63">
      <w:pPr>
        <w:pStyle w:val="Prrafodelista"/>
        <w:spacing w:after="100" w:afterAutospacing="1" w:line="360" w:lineRule="auto"/>
        <w:ind w:left="0"/>
        <w:jc w:val="both"/>
        <w:rPr>
          <w:rFonts w:ascii="Times New Roman" w:hAnsi="Times New Roman" w:cs="Times New Roman"/>
          <w:lang w:val="es-ES"/>
        </w:rPr>
      </w:pPr>
      <w:r w:rsidRPr="00B02523">
        <w:rPr>
          <w:rFonts w:ascii="Times New Roman" w:hAnsi="Times New Roman" w:cs="Times New Roman"/>
          <w:lang w:val="es-ES"/>
        </w:rPr>
        <w:t>El derecho tributario. El principio de reserva de ley. El derecho constitucional tributario. El derecho tributario material o sustantivo. El derecho formal o administrativo tributario. El derecho constitucional tributario. El derecho penal o infraccional tributario.</w:t>
      </w:r>
    </w:p>
    <w:p w14:paraId="5D5C69BA" w14:textId="77777777" w:rsidR="00CA3154" w:rsidRPr="00B02523" w:rsidRDefault="6CA29458" w:rsidP="00801E63">
      <w:pPr>
        <w:pStyle w:val="Prrafodelista"/>
        <w:numPr>
          <w:ilvl w:val="0"/>
          <w:numId w:val="12"/>
        </w:numPr>
        <w:spacing w:before="120" w:after="100" w:afterAutospacing="1" w:line="360" w:lineRule="auto"/>
        <w:ind w:left="714" w:hanging="357"/>
        <w:jc w:val="both"/>
        <w:rPr>
          <w:rFonts w:ascii="Times New Roman" w:hAnsi="Times New Roman" w:cs="Times New Roman"/>
          <w:b/>
          <w:bCs/>
          <w:i/>
          <w:iCs/>
          <w:lang w:val="es-ES"/>
        </w:rPr>
      </w:pPr>
      <w:r w:rsidRPr="00B02523">
        <w:rPr>
          <w:rFonts w:ascii="Times New Roman" w:hAnsi="Times New Roman" w:cs="Times New Roman"/>
          <w:b/>
          <w:bCs/>
          <w:i/>
          <w:iCs/>
          <w:lang w:val="es-ES"/>
        </w:rPr>
        <w:t xml:space="preserve">PROCEDIMIENTO TRIBUTARIO LOCAL: </w:t>
      </w:r>
    </w:p>
    <w:p w14:paraId="1984EADA" w14:textId="77777777" w:rsidR="00CA3154" w:rsidRPr="00B02523" w:rsidRDefault="6CA29458" w:rsidP="00801E63">
      <w:pPr>
        <w:pStyle w:val="Prrafodelista"/>
        <w:spacing w:after="100" w:afterAutospacing="1" w:line="360" w:lineRule="auto"/>
        <w:ind w:left="0"/>
        <w:jc w:val="both"/>
        <w:rPr>
          <w:rFonts w:ascii="Times New Roman" w:hAnsi="Times New Roman" w:cs="Times New Roman"/>
          <w:lang w:val="es-ES"/>
        </w:rPr>
      </w:pPr>
      <w:r w:rsidRPr="00B02523">
        <w:rPr>
          <w:rFonts w:ascii="Times New Roman" w:hAnsi="Times New Roman" w:cs="Times New Roman"/>
          <w:lang w:val="es-ES"/>
        </w:rPr>
        <w:t>Noción sobre el acto administrativo y los recursos administrativos. Rol funcional de la administración tributaria. Atribuciones. La determinación tributaria. Ilícitos tributarios y sanciones. Ilícitos tributarios locales. Sanciones fiscales. Principios constitucionales jurisprudencia relevante.</w:t>
      </w:r>
    </w:p>
    <w:p w14:paraId="2664C6C1" w14:textId="2DCF9D20" w:rsidR="00D1422F" w:rsidRPr="00B02523" w:rsidRDefault="008F54BF" w:rsidP="00801E63">
      <w:pPr>
        <w:pStyle w:val="xmsonormal"/>
        <w:shd w:val="clear" w:color="auto" w:fill="FFFFFF" w:themeFill="background1"/>
        <w:spacing w:before="0" w:beforeAutospacing="0" w:line="360" w:lineRule="auto"/>
        <w:rPr>
          <w:b/>
          <w:bCs/>
          <w:color w:val="000000" w:themeColor="text1"/>
          <w:sz w:val="22"/>
          <w:szCs w:val="22"/>
          <w:u w:val="single"/>
        </w:rPr>
      </w:pPr>
      <w:r w:rsidRPr="00B02523">
        <w:rPr>
          <w:b/>
          <w:bCs/>
          <w:color w:val="000000" w:themeColor="text1"/>
          <w:sz w:val="22"/>
          <w:szCs w:val="22"/>
          <w:u w:val="single"/>
        </w:rPr>
        <w:t>Unidad IV: Regimen Tributario Local En La Provincia De San Luis</w:t>
      </w:r>
    </w:p>
    <w:p w14:paraId="695DA283" w14:textId="77777777" w:rsidR="00E93FA5" w:rsidRPr="00B02523" w:rsidRDefault="6CA29458" w:rsidP="00801E63">
      <w:pPr>
        <w:pStyle w:val="Prrafodelista"/>
        <w:numPr>
          <w:ilvl w:val="0"/>
          <w:numId w:val="21"/>
        </w:numPr>
        <w:spacing w:after="0" w:line="360" w:lineRule="auto"/>
        <w:ind w:left="714" w:hanging="357"/>
        <w:jc w:val="both"/>
        <w:rPr>
          <w:rFonts w:ascii="Times New Roman" w:hAnsi="Times New Roman" w:cs="Times New Roman"/>
          <w:b/>
          <w:bCs/>
          <w:i/>
          <w:iCs/>
          <w:lang w:val="es-ES"/>
        </w:rPr>
      </w:pPr>
      <w:r w:rsidRPr="00B02523">
        <w:rPr>
          <w:rFonts w:ascii="Times New Roman" w:hAnsi="Times New Roman" w:cs="Times New Roman"/>
          <w:b/>
          <w:bCs/>
          <w:i/>
          <w:iCs/>
          <w:lang w:val="es-ES"/>
        </w:rPr>
        <w:t>EL REGIMEN MUNICIPAL EN LA PROVINCIA DE SAN LUIS</w:t>
      </w:r>
    </w:p>
    <w:p w14:paraId="3A283E77" w14:textId="77777777" w:rsidR="00A84259" w:rsidRPr="00B02523" w:rsidRDefault="6CA29458" w:rsidP="00801E63">
      <w:pPr>
        <w:shd w:val="clear" w:color="auto" w:fill="FFFFFF" w:themeFill="background1"/>
        <w:spacing w:after="100" w:afterAutospacing="1" w:line="360" w:lineRule="auto"/>
        <w:jc w:val="both"/>
        <w:rPr>
          <w:rFonts w:ascii="Times New Roman" w:eastAsia="Times New Roman" w:hAnsi="Times New Roman" w:cs="Times New Roman"/>
          <w:color w:val="000000" w:themeColor="text1"/>
          <w:lang w:eastAsia="es-AR"/>
        </w:rPr>
      </w:pPr>
      <w:r w:rsidRPr="00B02523">
        <w:rPr>
          <w:rFonts w:ascii="Times New Roman" w:eastAsia="Times New Roman" w:hAnsi="Times New Roman" w:cs="Times New Roman"/>
          <w:color w:val="000000" w:themeColor="text1"/>
          <w:lang w:eastAsia="es-AR"/>
        </w:rPr>
        <w:t xml:space="preserve">Principios generales. Competencia territorial y material municipal en la Provincia de San Luis. Sistemas de delimitación y distribución de competencias entre nación, provincias y municipios. La Constitución Provincial. </w:t>
      </w:r>
    </w:p>
    <w:p w14:paraId="4180FE4D" w14:textId="77777777" w:rsidR="00CD49A1" w:rsidRPr="00B02523" w:rsidRDefault="6CA29458" w:rsidP="00801E63">
      <w:pPr>
        <w:pStyle w:val="Prrafodelista"/>
        <w:numPr>
          <w:ilvl w:val="0"/>
          <w:numId w:val="21"/>
        </w:numPr>
        <w:spacing w:after="0" w:line="360" w:lineRule="auto"/>
        <w:ind w:left="714" w:hanging="357"/>
        <w:jc w:val="both"/>
        <w:rPr>
          <w:rFonts w:ascii="Times New Roman" w:hAnsi="Times New Roman" w:cs="Times New Roman"/>
          <w:b/>
          <w:bCs/>
          <w:i/>
          <w:iCs/>
          <w:lang w:val="es-ES"/>
        </w:rPr>
      </w:pPr>
      <w:r w:rsidRPr="00B02523">
        <w:rPr>
          <w:rFonts w:ascii="Times New Roman" w:hAnsi="Times New Roman" w:cs="Times New Roman"/>
          <w:b/>
          <w:bCs/>
          <w:i/>
          <w:iCs/>
          <w:lang w:val="es-ES"/>
        </w:rPr>
        <w:t>REGIMEN TRIBUTARIO MUNICIPAL EN LA PROVINCIA DE SAN LUIS</w:t>
      </w:r>
    </w:p>
    <w:p w14:paraId="6BD2FD35" w14:textId="77777777" w:rsidR="00A84259" w:rsidRPr="00B02523" w:rsidRDefault="6CA29458" w:rsidP="00801E63">
      <w:pPr>
        <w:shd w:val="clear" w:color="auto" w:fill="FFFFFF" w:themeFill="background1"/>
        <w:spacing w:after="100" w:afterAutospacing="1" w:line="360" w:lineRule="auto"/>
        <w:jc w:val="both"/>
        <w:rPr>
          <w:rFonts w:ascii="Times New Roman" w:eastAsia="Times New Roman" w:hAnsi="Times New Roman" w:cs="Times New Roman"/>
          <w:color w:val="000000" w:themeColor="text1"/>
          <w:lang w:eastAsia="es-AR"/>
        </w:rPr>
      </w:pPr>
      <w:r w:rsidRPr="00B02523">
        <w:rPr>
          <w:rFonts w:ascii="Times New Roman" w:eastAsia="Times New Roman" w:hAnsi="Times New Roman" w:cs="Times New Roman"/>
          <w:color w:val="000000" w:themeColor="text1"/>
          <w:lang w:eastAsia="es-AR"/>
        </w:rPr>
        <w:t>Competencias tributarias de los municipios. Recursos de propia jurisdicción y recursos de jurisdicción ajena. Recursos tributarios y no tributarios. Límites del poder tributario municipal: Límites constitucionales (Constitución Nacional y Constitución provincial) y Límites derivados de la coordinación fiscal entre Nación y provincias (pactos fiscales, régimen de coparticipación, Acuerdo Multilateral del Impuesto sobre los Ingresos Brutos) Jurisprudencia de la Corte Suprema de Justicia de la Nación. Pactos Fiscales Provincia-Municipios. Régimen de Coparticipación provincial (Ley Nº XII-0351-2004).</w:t>
      </w:r>
    </w:p>
    <w:p w14:paraId="05B799F8" w14:textId="77777777" w:rsidR="00CD49A1" w:rsidRPr="00B02523" w:rsidRDefault="6CA29458" w:rsidP="00801E63">
      <w:pPr>
        <w:pStyle w:val="Prrafodelista"/>
        <w:numPr>
          <w:ilvl w:val="0"/>
          <w:numId w:val="21"/>
        </w:numPr>
        <w:spacing w:before="120" w:after="100" w:afterAutospacing="1" w:line="360" w:lineRule="auto"/>
        <w:jc w:val="both"/>
        <w:rPr>
          <w:rFonts w:ascii="Times New Roman" w:hAnsi="Times New Roman" w:cs="Times New Roman"/>
          <w:b/>
          <w:bCs/>
          <w:i/>
          <w:iCs/>
          <w:lang w:val="es-ES"/>
        </w:rPr>
      </w:pPr>
      <w:r w:rsidRPr="00B02523">
        <w:rPr>
          <w:rFonts w:ascii="Times New Roman" w:hAnsi="Times New Roman" w:cs="Times New Roman"/>
          <w:b/>
          <w:bCs/>
          <w:i/>
          <w:iCs/>
          <w:lang w:val="es-ES"/>
        </w:rPr>
        <w:t>LOS RECURSOS EN LA PROVINCIA DE SAN LUIS Y EL MUNICIPIO DE VILLA MERCEDES.</w:t>
      </w:r>
    </w:p>
    <w:p w14:paraId="0BA3D0D5" w14:textId="74E6C9A6" w:rsidR="00A84259" w:rsidRPr="00B02523" w:rsidRDefault="6CA29458" w:rsidP="00801E63">
      <w:pPr>
        <w:shd w:val="clear" w:color="auto" w:fill="FFFFFF" w:themeFill="background1"/>
        <w:spacing w:after="100" w:afterAutospacing="1" w:line="360" w:lineRule="auto"/>
        <w:jc w:val="both"/>
        <w:rPr>
          <w:rFonts w:ascii="Times New Roman" w:eastAsia="Times New Roman" w:hAnsi="Times New Roman" w:cs="Times New Roman"/>
          <w:color w:val="000000" w:themeColor="text1"/>
          <w:lang w:eastAsia="es-AR"/>
        </w:rPr>
      </w:pPr>
      <w:r w:rsidRPr="00B02523">
        <w:rPr>
          <w:rFonts w:ascii="Times New Roman" w:eastAsia="Times New Roman" w:hAnsi="Times New Roman" w:cs="Times New Roman"/>
          <w:color w:val="000000" w:themeColor="text1"/>
          <w:lang w:eastAsia="es-AR"/>
        </w:rPr>
        <w:t>Estructura de ingresos presupuestarios. Principales impuestos y tasas. Carta Orgánica, Ley Impositiva Anual y Código Tributario de la Ciudad de Villa Mercedes. Análisis cuantitativo general de recursos.</w:t>
      </w:r>
      <w:r w:rsidR="00CD0F49">
        <w:rPr>
          <w:rFonts w:ascii="Times New Roman" w:eastAsia="Times New Roman" w:hAnsi="Times New Roman" w:cs="Times New Roman"/>
          <w:color w:val="000000" w:themeColor="text1"/>
          <w:lang w:eastAsia="es-AR"/>
        </w:rPr>
        <w:t xml:space="preserve"> Nuevas herramientas de las Administraciones Tributarias Subnacionales.</w:t>
      </w:r>
    </w:p>
    <w:p w14:paraId="2385F93E" w14:textId="77777777" w:rsidR="0066585D" w:rsidRPr="00B02523" w:rsidRDefault="6CA29458" w:rsidP="00801E63">
      <w:pPr>
        <w:spacing w:after="100" w:afterAutospacing="1" w:line="360" w:lineRule="auto"/>
        <w:jc w:val="both"/>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Bibliografía</w:t>
      </w:r>
    </w:p>
    <w:p w14:paraId="76DB0429"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Abalos, María Gabriela (2003) “El Régimen Municipal Argentino después de la reforma nacional de 1994” Cuestiones Constitucionales N° 8, enero-junio. </w:t>
      </w:r>
    </w:p>
    <w:p w14:paraId="0A50BF18"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lastRenderedPageBreak/>
        <w:t xml:space="preserve">Altavilla, Cristian (2015) “Asignación de competencias y atribución de facultades tributarias en el régimen municipal argentino. Alcances y límites del poder tributario municipal”, en Antonio M. Hernández, Ernesto Rezk y Marcelo Capello, coords, Propuestas para fortalecer el federalismo argentino, Academia Nacional de Derecho y Ciencias Sociales de Córdoba, Instituto de Federalismo, Córdoba, pp. 413- 448. </w:t>
      </w:r>
    </w:p>
    <w:p w14:paraId="2D94D712" w14:textId="7064033D"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Balbo, Elvira (2013) “</w:t>
      </w:r>
      <w:r w:rsidR="00277B8A" w:rsidRPr="00B02523">
        <w:rPr>
          <w:rFonts w:ascii="Times New Roman" w:eastAsia="Times New Roman" w:hAnsi="Times New Roman" w:cs="Times New Roman"/>
        </w:rPr>
        <w:t>Novedosa especie tributaria: ‘l</w:t>
      </w:r>
      <w:r w:rsidR="008F54BF" w:rsidRPr="00B02523">
        <w:rPr>
          <w:rFonts w:ascii="Times New Roman" w:eastAsia="Times New Roman" w:hAnsi="Times New Roman" w:cs="Times New Roman"/>
        </w:rPr>
        <w:t>a</w:t>
      </w:r>
      <w:r w:rsidRPr="00B02523">
        <w:rPr>
          <w:rFonts w:ascii="Times New Roman" w:eastAsia="Times New Roman" w:hAnsi="Times New Roman" w:cs="Times New Roman"/>
        </w:rPr>
        <w:t>s impues</w:t>
      </w:r>
      <w:r w:rsidR="008F3960" w:rsidRPr="00B02523">
        <w:rPr>
          <w:rFonts w:ascii="Times New Roman" w:eastAsia="Times New Roman" w:hAnsi="Times New Roman" w:cs="Times New Roman"/>
        </w:rPr>
        <w:t>tasas</w:t>
      </w:r>
      <w:r w:rsidRPr="00B02523">
        <w:rPr>
          <w:rFonts w:ascii="Times New Roman" w:eastAsia="Times New Roman" w:hAnsi="Times New Roman" w:cs="Times New Roman"/>
        </w:rPr>
        <w:t xml:space="preserve">’. Tasas que financian servicios indivisibles e indirectos: análisis en el marco del entramado federal” en Periódico Económico Tributario Nº 527, noviembre. </w:t>
      </w:r>
    </w:p>
    <w:p w14:paraId="6D5822FD" w14:textId="56989198"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Berliri, Antonio</w:t>
      </w:r>
      <w:r w:rsidR="6CA29458" w:rsidRPr="00B02523">
        <w:rPr>
          <w:rFonts w:ascii="Times New Roman" w:eastAsia="Times New Roman" w:hAnsi="Times New Roman" w:cs="Times New Roman"/>
        </w:rPr>
        <w:t>, Principios de derecho tributario, t. I, II y III, Ed. de Derecho Financiero, Madrid, 1973.</w:t>
      </w:r>
    </w:p>
    <w:p w14:paraId="4CB8BEC8" w14:textId="1F2C2DC4"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Bulitgoñi, Enrique G., Convenio Multilateral, Ed. Depalma, 1992</w:t>
      </w:r>
      <w:r w:rsidR="6CA29458" w:rsidRPr="00B02523">
        <w:rPr>
          <w:rFonts w:ascii="Times New Roman" w:eastAsia="Times New Roman" w:hAnsi="Times New Roman" w:cs="Times New Roman"/>
        </w:rPr>
        <w:t>.</w:t>
      </w:r>
    </w:p>
    <w:p w14:paraId="79ED3E37"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Cao, H (2007) “Introducción a la Administración Pública Argentina. Nación, provincias y municipios.” En sociedad. Editorial Biblos. Buenos Aires.</w:t>
      </w:r>
    </w:p>
    <w:p w14:paraId="4F09635A"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Carta Orgánica de la Ciudad de Villa Mercedes</w:t>
      </w:r>
    </w:p>
    <w:p w14:paraId="72C189BE" w14:textId="565B6819"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Casás, José Osvaldo, Derechos Y Garantías Constitucionales Del Contribuyente, Ed</w:t>
      </w:r>
      <w:r w:rsidR="6CA29458" w:rsidRPr="00B02523">
        <w:rPr>
          <w:rFonts w:ascii="Times New Roman" w:eastAsia="Times New Roman" w:hAnsi="Times New Roman" w:cs="Times New Roman"/>
        </w:rPr>
        <w:t>. AD HOC, 2002.</w:t>
      </w:r>
    </w:p>
    <w:p w14:paraId="32511CA2" w14:textId="77777777" w:rsidR="007C07EE" w:rsidRPr="00B02523" w:rsidRDefault="6CA29458"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CASÁS, JOSÉ OSVALDO, Derecho tributario municipal, Villela Editor, Buenos Aires, 2001.</w:t>
      </w:r>
    </w:p>
    <w:p w14:paraId="6657BEAF"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Constitución de la Provincia de la Provincia de San Luis </w:t>
      </w:r>
    </w:p>
    <w:p w14:paraId="337CF440" w14:textId="60DDE99C"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Derecho Tributario Provincial(Coordinador) Y Municipal, Ad Hoc </w:t>
      </w:r>
      <w:r w:rsidR="6CA29458" w:rsidRPr="00B02523">
        <w:rPr>
          <w:rFonts w:ascii="Times New Roman" w:eastAsia="Times New Roman" w:hAnsi="Times New Roman" w:cs="Times New Roman"/>
        </w:rPr>
        <w:t xml:space="preserve">, 2002 </w:t>
      </w:r>
    </w:p>
    <w:p w14:paraId="4DBB91AC"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Díaz Frers, Luciana (2013) “Debajo del laberinto: Los sistemas de coparticipación de provincias a municipios”, Documento de trabajo CIPPEC, enero. </w:t>
      </w:r>
    </w:p>
    <w:p w14:paraId="5418CB8B" w14:textId="14769BA0"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Dogliani, Juan Francisco</w:t>
      </w:r>
      <w:r w:rsidR="6CA29458" w:rsidRPr="00B02523">
        <w:rPr>
          <w:rFonts w:ascii="Times New Roman" w:eastAsia="Times New Roman" w:hAnsi="Times New Roman" w:cs="Times New Roman"/>
        </w:rPr>
        <w:t xml:space="preserve">, “Algunas digresiones sobre armonización tributaria y Asociativismo intermunicipal. Comentarios sobre el reciente “miniconvenio” suscrito por municipios de provincia de Buenos Aires” – en Tratado “Derecho constitucional financiero y tributario local” (coautor), dirigido por el Dr. Alvarez Echagüe (editorial Ad Hoc, 2015; </w:t>
      </w:r>
    </w:p>
    <w:p w14:paraId="56D43D74" w14:textId="2EE47AEE"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Dogliani, Juan Francisco </w:t>
      </w:r>
      <w:r w:rsidR="6CA29458" w:rsidRPr="00B02523">
        <w:rPr>
          <w:rFonts w:ascii="Times New Roman" w:eastAsia="Times New Roman" w:hAnsi="Times New Roman" w:cs="Times New Roman"/>
        </w:rPr>
        <w:t>- “Los tributos municipales y el Convenio Multilateral”, en Tratado sobre Tributación local, provincial y municipal dirigido (coautor) por el Dr. Alvarez Echagüe (editorial Ad Hoc, 2010);</w:t>
      </w:r>
    </w:p>
    <w:p w14:paraId="3A8EBA97" w14:textId="332DEC03"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Dogliani, Juan Francisco </w:t>
      </w:r>
      <w:r w:rsidR="6CA29458" w:rsidRPr="00B02523">
        <w:rPr>
          <w:rFonts w:ascii="Times New Roman" w:eastAsia="Times New Roman" w:hAnsi="Times New Roman" w:cs="Times New Roman"/>
        </w:rPr>
        <w:t>- El Municipio: ente autónomo. Pautas de Adecuación al mandato constitucional (exposición y publicación de las XXXIV Jornadas Tributarias del Colegio de Graduados en Ciencias Económicas de Capital Federal – Editorial Osmar D. Buyanti, nov 2004.</w:t>
      </w:r>
    </w:p>
    <w:p w14:paraId="0391FC97" w14:textId="147BC994"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Dogliani, Juan Francisco </w:t>
      </w:r>
      <w:r w:rsidR="6CA29458" w:rsidRPr="00B02523">
        <w:rPr>
          <w:rFonts w:ascii="Times New Roman" w:eastAsia="Times New Roman" w:hAnsi="Times New Roman" w:cs="Times New Roman"/>
        </w:rPr>
        <w:t>- Tope a las potestades fiscales municipales: el primer pàrrafo del art. 35 del Convenio Multilateral, Ed La Ley – Impuestos – T 2005-24 – pág 10.</w:t>
      </w:r>
    </w:p>
    <w:p w14:paraId="3B8881B2" w14:textId="152D99A5"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lastRenderedPageBreak/>
        <w:t xml:space="preserve">Dogliani, Juan Francisco </w:t>
      </w:r>
      <w:r w:rsidR="6CA29458" w:rsidRPr="00B02523">
        <w:rPr>
          <w:rFonts w:ascii="Times New Roman" w:eastAsia="Times New Roman" w:hAnsi="Times New Roman" w:cs="Times New Roman"/>
        </w:rPr>
        <w:t>- Tributos municipales y Convenio Multilateral – Publicado en Periódico Económico Tributario Nº475, Septiembre de 2011</w:t>
      </w:r>
    </w:p>
    <w:p w14:paraId="39BF03FA" w14:textId="790444C3"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Dogliani, Juan Francisco </w:t>
      </w:r>
      <w:r w:rsidR="6CA29458" w:rsidRPr="00B02523">
        <w:rPr>
          <w:rFonts w:ascii="Times New Roman" w:eastAsia="Times New Roman" w:hAnsi="Times New Roman" w:cs="Times New Roman"/>
        </w:rPr>
        <w:t>- La interpretación del artículo 35 del Convenio Multilateral tras la consolidación de la doctrina “Laboratorios Raffo”. Hipótesis de preeminencia del tercer párrafo. Impuestos – abril 2015 – Nº 04, pág. 29</w:t>
      </w:r>
    </w:p>
    <w:p w14:paraId="21E2B72F" w14:textId="23D805EC"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Ejecucio</w:t>
      </w:r>
      <w:r w:rsidR="00990383" w:rsidRPr="00B02523">
        <w:rPr>
          <w:rFonts w:ascii="Times New Roman" w:eastAsia="Times New Roman" w:hAnsi="Times New Roman" w:cs="Times New Roman"/>
        </w:rPr>
        <w:t xml:space="preserve">nes Presupuestarias: </w:t>
      </w:r>
      <w:r w:rsidRPr="00B02523">
        <w:rPr>
          <w:rFonts w:ascii="Times New Roman" w:eastAsia="Times New Roman" w:hAnsi="Times New Roman" w:cs="Times New Roman"/>
        </w:rPr>
        <w:t xml:space="preserve">Municipalidad de Villa Mercedes, Merlo, San Luis y Justo Daract. </w:t>
      </w:r>
    </w:p>
    <w:p w14:paraId="58C3DD09" w14:textId="17AEFF2F" w:rsidR="001C39CE" w:rsidRPr="001C39CE" w:rsidRDefault="001C39CE" w:rsidP="001C39CE">
      <w:pPr>
        <w:pStyle w:val="Prrafodelista"/>
        <w:numPr>
          <w:ilvl w:val="0"/>
          <w:numId w:val="23"/>
        </w:numPr>
        <w:rPr>
          <w:rFonts w:ascii="Times New Roman" w:eastAsia="Times New Roman" w:hAnsi="Times New Roman" w:cs="Times New Roman"/>
        </w:rPr>
      </w:pPr>
      <w:r w:rsidRPr="001C39CE">
        <w:rPr>
          <w:rFonts w:ascii="Times New Roman" w:eastAsia="Times New Roman" w:hAnsi="Times New Roman" w:cs="Times New Roman"/>
        </w:rPr>
        <w:t>Fanelli JM. La Argentina y el desarrollo económico del siglo XXI. ¿Cómo pensarlo? ¿Qué tenemos?¿Qué necesitamos? 1 Edic. Siglo Veintiuno Editores. Año 2012.</w:t>
      </w:r>
    </w:p>
    <w:p w14:paraId="16D1846B"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Flores, Héctor; Gil, Martín; Iparraguirre, Estela (2012)”Los Actores Sociales y Políticos y las Decisiones de Gasto a nivel Municipal. Un Abordaje desde la Autonomía Municipal”. X Congreso nacional y III Congreso Internacional sobre Democracia. facultad de Ciencia Política y Relaciones Internacionales de la Universidad Nacional de Rosario.</w:t>
      </w:r>
    </w:p>
    <w:p w14:paraId="24A3101E"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Flores, Héctor; Gil, Martín; Camiletti, Roxanna (2014), “El Federalismo Fiscal Causa y Efecto del Desarrollo”, XV Encuentro Nacional de la Red de Economías Regionales del Plan Fénix. </w:t>
      </w:r>
    </w:p>
    <w:p w14:paraId="3BB9886B"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Flores, Héctor; Gil, Martín; Camiletti, Roxanna (2014), “Federalismo Fiscal, Desarrollo Local Y Pymes” III Jornadas Nacionales sobre Estudios Regionales y Mercados de Trabajo. SIMEL.</w:t>
      </w:r>
    </w:p>
    <w:p w14:paraId="21D41061" w14:textId="23BC1881"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García Belsunce, Horacio </w:t>
      </w:r>
      <w:r w:rsidR="6CA29458" w:rsidRPr="00B02523">
        <w:rPr>
          <w:rFonts w:ascii="Times New Roman" w:eastAsia="Times New Roman" w:hAnsi="Times New Roman" w:cs="Times New Roman"/>
        </w:rPr>
        <w:t>A, Estudios de derecho constitucional tributario, Ed. Depalma, Buenos Aires, 1994.</w:t>
      </w:r>
    </w:p>
    <w:p w14:paraId="276A6510" w14:textId="0EDD128B"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García Belsunce, Horacio A </w:t>
      </w:r>
      <w:r w:rsidR="6CA29458" w:rsidRPr="00B02523">
        <w:rPr>
          <w:rFonts w:ascii="Times New Roman" w:eastAsia="Times New Roman" w:hAnsi="Times New Roman" w:cs="Times New Roman"/>
        </w:rPr>
        <w:t>- Tratado de Tributación, Ed. Astrea 2004 (director)</w:t>
      </w:r>
    </w:p>
    <w:p w14:paraId="34F56670" w14:textId="655ADA9A"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García Vizcaíno, Catalina</w:t>
      </w:r>
      <w:r w:rsidR="6CA29458" w:rsidRPr="00B02523">
        <w:rPr>
          <w:rFonts w:ascii="Times New Roman" w:eastAsia="Times New Roman" w:hAnsi="Times New Roman" w:cs="Times New Roman"/>
        </w:rPr>
        <w:t>, Derecho tributario, Ed. Depalma, Buenos Aires, 1996.</w:t>
      </w:r>
    </w:p>
    <w:p w14:paraId="35AD8D19" w14:textId="4124BC2D"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Hensel, Albert, Derecho Tributario, Traducido Por Los Dres. L. Stok Y F. M.B. Cejas</w:t>
      </w:r>
      <w:r w:rsidR="6CA29458" w:rsidRPr="00B02523">
        <w:rPr>
          <w:rFonts w:ascii="Times New Roman" w:eastAsia="Times New Roman" w:hAnsi="Times New Roman" w:cs="Times New Roman"/>
        </w:rPr>
        <w:t>. Ed. Nova Tesis, Rosario (Sta. Fe), 2004.</w:t>
      </w:r>
    </w:p>
    <w:p w14:paraId="2B62670C"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Heredia, José (2005) El Poder Tributario de los Municipios, Santa Fe: Runizal – Culzoni.  </w:t>
      </w:r>
    </w:p>
    <w:p w14:paraId="4F0D16B6"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Hernández, A.M. (2001) “Municipio, Relaciones Interjurisdiccionales y Desarrollo Sustentable”. Publicado en La Ley 2001-C,993</w:t>
      </w:r>
    </w:p>
    <w:p w14:paraId="2A7C1BB1" w14:textId="77777777" w:rsidR="007C07EE" w:rsidRPr="00B02523" w:rsidRDefault="6CA29458"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Impuesto sobre los ingresos brutos, Ed. Depalma, Buenos Aires, 1997.</w:t>
      </w:r>
    </w:p>
    <w:p w14:paraId="39C77720" w14:textId="77777777" w:rsidR="007C07EE" w:rsidRPr="00B02523" w:rsidRDefault="6CA29458"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Instituciones de derecho tributario, Ed. Depalma, Buenos Aires, 1992.</w:t>
      </w:r>
    </w:p>
    <w:p w14:paraId="6A9ADFFB" w14:textId="19F7F055"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Jarach, Dino, </w:t>
      </w:r>
      <w:r w:rsidR="6CA29458" w:rsidRPr="00B02523">
        <w:rPr>
          <w:rFonts w:ascii="Times New Roman" w:eastAsia="Times New Roman" w:hAnsi="Times New Roman" w:cs="Times New Roman"/>
        </w:rPr>
        <w:t>Finanzas públicas y derecho tributario, Ed. Cangallo, Buenos Aires, 1983.</w:t>
      </w:r>
    </w:p>
    <w:p w14:paraId="7F9605C1" w14:textId="3AF307CC"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Jarach, Dino, </w:t>
      </w:r>
      <w:r w:rsidR="6CA29458" w:rsidRPr="00B02523">
        <w:rPr>
          <w:rFonts w:ascii="Times New Roman" w:eastAsia="Times New Roman" w:hAnsi="Times New Roman" w:cs="Times New Roman"/>
        </w:rPr>
        <w:t>—Justicia tributaria, Técnos, Madrid, 1988.</w:t>
      </w:r>
    </w:p>
    <w:p w14:paraId="7413AA1E" w14:textId="76BFF62E"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Llach, Juan José - Mauricio Grotz </w:t>
      </w:r>
      <w:r w:rsidR="6CA29458" w:rsidRPr="00B02523">
        <w:rPr>
          <w:rFonts w:ascii="Times New Roman" w:eastAsia="Times New Roman" w:hAnsi="Times New Roman" w:cs="Times New Roman"/>
        </w:rPr>
        <w:t>- Federales y unitarios en el siglo XXI, Editorial Temas, Bs. As. 2013</w:t>
      </w:r>
    </w:p>
    <w:p w14:paraId="385608F5" w14:textId="60C688B9"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Paglietta, Darío </w:t>
      </w:r>
      <w:r w:rsidR="6CA29458" w:rsidRPr="00B02523">
        <w:rPr>
          <w:rFonts w:ascii="Times New Roman" w:eastAsia="Times New Roman" w:hAnsi="Times New Roman" w:cs="Times New Roman"/>
        </w:rPr>
        <w:t>- Distribución de recursos estatales; Lamentos, tribulaciones y ocaso de un sistema injusto – editorial Nova Tesis - 1ª ed – Rosario, Santa Fe, 2005</w:t>
      </w:r>
    </w:p>
    <w:p w14:paraId="37FC084B" w14:textId="08E33F20"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lastRenderedPageBreak/>
        <w:t>Pérez De Ayala, José L. Y Amoros Rica, Narciso</w:t>
      </w:r>
      <w:r w:rsidR="6CA29458" w:rsidRPr="00B02523">
        <w:rPr>
          <w:rFonts w:ascii="Times New Roman" w:eastAsia="Times New Roman" w:hAnsi="Times New Roman" w:cs="Times New Roman"/>
        </w:rPr>
        <w:t>, Hacienda pública, Ed. Derecho Financiero, Madrid, 1984.</w:t>
      </w:r>
    </w:p>
    <w:p w14:paraId="603B929A"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Presupuestos de la Municipalidad de Villa Mercedes, Merlo, San Luis y Justo Daract. Años 2012 -2017</w:t>
      </w:r>
    </w:p>
    <w:p w14:paraId="4F6D2DB2"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Presupuestos de la Provincia de San Luis. 2009-2017.</w:t>
      </w:r>
    </w:p>
    <w:p w14:paraId="0D6CD2BC"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Ranz, Rodrigo (2014) “Los municipios en la República Argentina y su poder tributario”, en DireitoFinanceiro e Tributário Comparado. Estudosemhomenagem a Eusebio GonzalezGarcia, Martins, IvesGandra da Silva y João Bosco Coelho Pasin, São Paulo: Saraiva, pp. 745-755. </w:t>
      </w:r>
    </w:p>
    <w:p w14:paraId="06BEC281"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Rosatti, Horacio (2012) Tratado de Derecho Constitucional, Tomo I y II (4ª Edición ampliada y actualizada), Santa Fe: Runizal – Culzoni.  </w:t>
      </w:r>
    </w:p>
    <w:p w14:paraId="018747F2" w14:textId="495DBAD1"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Rosembuj, Tulio</w:t>
      </w:r>
      <w:r w:rsidR="6CA29458" w:rsidRPr="00B02523">
        <w:rPr>
          <w:rFonts w:ascii="Times New Roman" w:eastAsia="Times New Roman" w:hAnsi="Times New Roman" w:cs="Times New Roman"/>
        </w:rPr>
        <w:t>, Elementos de derecho tributario, P.P.U. S.A., Barcelona, 1988.</w:t>
      </w:r>
    </w:p>
    <w:p w14:paraId="0BB21FE3" w14:textId="77777777" w:rsidR="007C07EE" w:rsidRPr="00B02523" w:rsidRDefault="6CA29458"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r w:rsidRPr="00B02523">
        <w:rPr>
          <w:rFonts w:ascii="Times New Roman" w:eastAsia="Times New Roman" w:hAnsi="Times New Roman" w:cs="Times New Roman"/>
        </w:rPr>
        <w:t xml:space="preserve">Salcedo, Esteban (2009) “Un tributo conflictivo: la tasa”, El Derecho 232-894, pp. 1-10, mayo. </w:t>
      </w:r>
    </w:p>
    <w:p w14:paraId="56869E92" w14:textId="1BC2F6E7"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 xml:space="preserve">Uckmar, Victorprincipios Comunes Del Derecho Constitucional Tributario, </w:t>
      </w:r>
      <w:r w:rsidR="6CA29458" w:rsidRPr="00B02523">
        <w:rPr>
          <w:rFonts w:ascii="Times New Roman" w:eastAsia="Times New Roman" w:hAnsi="Times New Roman" w:cs="Times New Roman"/>
        </w:rPr>
        <w:t>ED. TEMIS, 2002.</w:t>
      </w:r>
    </w:p>
    <w:p w14:paraId="4DD85020" w14:textId="49FD4517"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Valdez Costa, Ramón</w:t>
      </w:r>
      <w:r w:rsidR="6CA29458" w:rsidRPr="00B02523">
        <w:rPr>
          <w:rFonts w:ascii="Times New Roman" w:eastAsia="Times New Roman" w:hAnsi="Times New Roman" w:cs="Times New Roman"/>
        </w:rPr>
        <w:t>, Curso de derecho tributario, 2ª ed., Ed. Depalma Temis, Marcial Pons, Santa Fe de Bogotá, 1996.</w:t>
      </w:r>
    </w:p>
    <w:p w14:paraId="10FF365D" w14:textId="1D5BC3B8" w:rsidR="007C07EE" w:rsidRPr="00B02523" w:rsidRDefault="008F54BF" w:rsidP="00801E63">
      <w:pPr>
        <w:numPr>
          <w:ilvl w:val="0"/>
          <w:numId w:val="23"/>
        </w:numPr>
        <w:spacing w:before="120" w:after="100" w:afterAutospacing="1" w:line="360" w:lineRule="auto"/>
        <w:jc w:val="both"/>
        <w:rPr>
          <w:rFonts w:ascii="Times New Roman" w:eastAsia="Times New Roman" w:hAnsi="Times New Roman" w:cs="Times New Roman"/>
        </w:rPr>
      </w:pPr>
      <w:r w:rsidRPr="00B02523">
        <w:rPr>
          <w:rFonts w:ascii="Times New Roman" w:eastAsia="Times New Roman" w:hAnsi="Times New Roman" w:cs="Times New Roman"/>
        </w:rPr>
        <w:t>Villegas, Héctor B., Curso De Finanzas, Derecho Financiero Y Tributario, Ed. Astrea, 8° Edición, 2002.</w:t>
      </w:r>
    </w:p>
    <w:p w14:paraId="58192DD6" w14:textId="77777777" w:rsidR="007C07EE" w:rsidRPr="00B02523" w:rsidRDefault="007F6B5B" w:rsidP="00801E63">
      <w:pPr>
        <w:numPr>
          <w:ilvl w:val="0"/>
          <w:numId w:val="23"/>
        </w:numPr>
        <w:spacing w:before="120" w:after="100" w:afterAutospacing="1" w:line="360" w:lineRule="auto"/>
        <w:ind w:left="357" w:firstLine="0"/>
        <w:jc w:val="both"/>
        <w:rPr>
          <w:rFonts w:ascii="Times New Roman" w:eastAsia="Times New Roman" w:hAnsi="Times New Roman" w:cs="Times New Roman"/>
        </w:rPr>
      </w:pPr>
      <w:hyperlink r:id="rId11">
        <w:r w:rsidR="6CA29458" w:rsidRPr="00B02523">
          <w:rPr>
            <w:rFonts w:ascii="Times New Roman" w:eastAsia="Times New Roman" w:hAnsi="Times New Roman" w:cs="Times New Roman"/>
          </w:rPr>
          <w:t>www.estadistica.sanluis.gov.ar/</w:t>
        </w:r>
      </w:hyperlink>
      <w:r w:rsidR="6CA29458" w:rsidRPr="00B02523">
        <w:rPr>
          <w:rFonts w:ascii="Times New Roman" w:eastAsia="Times New Roman" w:hAnsi="Times New Roman" w:cs="Times New Roman"/>
        </w:rPr>
        <w:t>(Estadísticas y Censo de la Provincia de San Luis)</w:t>
      </w:r>
    </w:p>
    <w:p w14:paraId="488282AD" w14:textId="77777777" w:rsidR="006F3AA1" w:rsidRPr="00B02523" w:rsidRDefault="006F3AA1" w:rsidP="00801E63">
      <w:pPr>
        <w:spacing w:after="100" w:afterAutospacing="1" w:line="360" w:lineRule="auto"/>
        <w:rPr>
          <w:rFonts w:ascii="Times New Roman" w:hAnsi="Times New Roman" w:cs="Times New Roman"/>
          <w:lang w:val="es-ES"/>
        </w:rPr>
      </w:pPr>
    </w:p>
    <w:p w14:paraId="4B5724AE" w14:textId="77777777" w:rsidR="006F3AA1" w:rsidRPr="00B02523" w:rsidRDefault="006F3AA1" w:rsidP="00801E63">
      <w:pPr>
        <w:spacing w:after="100" w:afterAutospacing="1" w:line="360" w:lineRule="auto"/>
        <w:rPr>
          <w:rFonts w:ascii="Times New Roman" w:hAnsi="Times New Roman" w:cs="Times New Roman"/>
        </w:rPr>
      </w:pPr>
      <w:r w:rsidRPr="00B02523">
        <w:rPr>
          <w:rFonts w:ascii="Times New Roman" w:hAnsi="Times New Roman" w:cs="Times New Roman"/>
        </w:rPr>
        <w:br w:type="page"/>
      </w:r>
    </w:p>
    <w:p w14:paraId="64F97EA7" w14:textId="77777777" w:rsidR="00FE7B80" w:rsidRPr="00DF50BC" w:rsidRDefault="6CA29458" w:rsidP="00801E63">
      <w:pPr>
        <w:spacing w:after="100" w:afterAutospacing="1" w:line="360" w:lineRule="auto"/>
        <w:jc w:val="both"/>
        <w:rPr>
          <w:rFonts w:ascii="Times New Roman" w:hAnsi="Times New Roman" w:cs="Times New Roman"/>
          <w:b/>
          <w:bCs/>
        </w:rPr>
      </w:pPr>
      <w:r w:rsidRPr="00DF50BC">
        <w:rPr>
          <w:rFonts w:ascii="Times New Roman" w:hAnsi="Times New Roman" w:cs="Times New Roman"/>
          <w:b/>
          <w:bCs/>
        </w:rPr>
        <w:lastRenderedPageBreak/>
        <w:t>Curso 3: Gasto Público</w:t>
      </w:r>
    </w:p>
    <w:p w14:paraId="0E80DA7D" w14:textId="77777777" w:rsidR="009F704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CATEGORIZACIÓN DEL CURSO: Curso de Perfeccionamiento</w:t>
      </w:r>
    </w:p>
    <w:p w14:paraId="3277660B" w14:textId="141712A7" w:rsidR="009F704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FECHA DE DICTADO: </w:t>
      </w:r>
      <w:r w:rsidR="00323488" w:rsidRPr="00B02523">
        <w:rPr>
          <w:rFonts w:ascii="Times New Roman" w:eastAsia="Calibri" w:hAnsi="Times New Roman" w:cs="Times New Roman"/>
          <w:lang w:val="es-ES"/>
        </w:rPr>
        <w:t>noviembre</w:t>
      </w:r>
      <w:r w:rsidRPr="00B02523">
        <w:rPr>
          <w:rFonts w:ascii="Times New Roman" w:eastAsia="Calibri" w:hAnsi="Times New Roman" w:cs="Times New Roman"/>
          <w:lang w:val="es-ES"/>
        </w:rPr>
        <w:t xml:space="preserve"> 2017</w:t>
      </w:r>
    </w:p>
    <w:p w14:paraId="0844AC0B" w14:textId="77777777" w:rsidR="009F704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MODALIDAD DE DICTADO: Presencial</w:t>
      </w:r>
    </w:p>
    <w:p w14:paraId="3464DCCF" w14:textId="77777777" w:rsidR="009F704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CRÉDITO HORARIO: 40 hs. teóricas</w:t>
      </w:r>
    </w:p>
    <w:p w14:paraId="22592AA0" w14:textId="4398366C"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b/>
          <w:lang w:val="es-ES"/>
        </w:rPr>
      </w:pPr>
      <w:r w:rsidRPr="00B02523">
        <w:rPr>
          <w:rFonts w:ascii="Times New Roman" w:eastAsia="Calibri" w:hAnsi="Times New Roman" w:cs="Times New Roman"/>
          <w:b/>
          <w:lang w:val="es-ES"/>
        </w:rPr>
        <w:t>APELLIDO Y NOMBRE DEL RESPONSABLE: Héctor Daniel Flores</w:t>
      </w:r>
    </w:p>
    <w:p w14:paraId="07F815F4" w14:textId="4E073D1B"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Título/s: Magister Economí</w:t>
      </w:r>
      <w:r w:rsidR="00571A9E">
        <w:rPr>
          <w:rFonts w:ascii="Times New Roman" w:eastAsia="Calibri" w:hAnsi="Times New Roman" w:cs="Times New Roman"/>
          <w:lang w:val="es-ES"/>
        </w:rPr>
        <w:t>a y Negocio- FICES/ UNSL- Lic. e</w:t>
      </w:r>
      <w:r w:rsidRPr="00B02523">
        <w:rPr>
          <w:rFonts w:ascii="Times New Roman" w:eastAsia="Calibri" w:hAnsi="Times New Roman" w:cs="Times New Roman"/>
          <w:lang w:val="es-ES"/>
        </w:rPr>
        <w:t xml:space="preserve">n </w:t>
      </w:r>
      <w:r w:rsidR="00912242" w:rsidRPr="00B02523">
        <w:rPr>
          <w:rFonts w:ascii="Times New Roman" w:eastAsia="Calibri" w:hAnsi="Times New Roman" w:cs="Times New Roman"/>
          <w:lang w:val="es-ES"/>
        </w:rPr>
        <w:t>Administración</w:t>
      </w:r>
      <w:r w:rsidR="00AF34AB">
        <w:rPr>
          <w:rFonts w:ascii="Times New Roman" w:eastAsia="Calibri" w:hAnsi="Times New Roman" w:cs="Times New Roman"/>
          <w:lang w:val="es-ES"/>
        </w:rPr>
        <w:t>.</w:t>
      </w:r>
    </w:p>
    <w:p w14:paraId="299CAFDA" w14:textId="0010795D"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Documento de Identidad: </w:t>
      </w:r>
      <w:r w:rsidR="00BE7225" w:rsidRPr="00B02523">
        <w:rPr>
          <w:rFonts w:ascii="Times New Roman" w:eastAsia="Calibri" w:hAnsi="Times New Roman" w:cs="Times New Roman"/>
          <w:lang w:val="es-ES"/>
        </w:rPr>
        <w:t>14.870.367</w:t>
      </w:r>
      <w:r w:rsidRPr="00B02523">
        <w:rPr>
          <w:rFonts w:ascii="Times New Roman" w:eastAsia="Calibri" w:hAnsi="Times New Roman" w:cs="Times New Roman"/>
          <w:lang w:val="es-ES"/>
        </w:rPr>
        <w:t xml:space="preserve"> </w:t>
      </w:r>
    </w:p>
    <w:p w14:paraId="1D0CC654" w14:textId="622E0C2E"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Institución laboral actual: </w:t>
      </w:r>
      <w:r w:rsidR="00912242" w:rsidRPr="00B02523">
        <w:rPr>
          <w:rFonts w:ascii="Times New Roman" w:eastAsia="Calibri" w:hAnsi="Times New Roman" w:cs="Times New Roman"/>
          <w:lang w:val="es-ES"/>
        </w:rPr>
        <w:t>FCEJS/UNSL</w:t>
      </w:r>
    </w:p>
    <w:p w14:paraId="16F576AB" w14:textId="427A729A"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Correo electrónico: </w:t>
      </w:r>
      <w:r w:rsidR="00912242" w:rsidRPr="00B02523">
        <w:rPr>
          <w:rFonts w:ascii="Times New Roman" w:eastAsia="Calibri" w:hAnsi="Times New Roman" w:cs="Times New Roman"/>
          <w:lang w:val="es-ES"/>
        </w:rPr>
        <w:t>hd.hector@gmail.com</w:t>
      </w:r>
    </w:p>
    <w:p w14:paraId="55EBEB55" w14:textId="01F5E91C" w:rsidR="009862C0" w:rsidRPr="00B02523" w:rsidRDefault="6CA29458" w:rsidP="00801E63">
      <w:pPr>
        <w:autoSpaceDE w:val="0"/>
        <w:autoSpaceDN w:val="0"/>
        <w:adjustRightInd w:val="0"/>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 xml:space="preserve">Teléfono: </w:t>
      </w:r>
      <w:r w:rsidR="00912242" w:rsidRPr="00B02523">
        <w:rPr>
          <w:rFonts w:ascii="Times New Roman" w:eastAsia="Calibri" w:hAnsi="Times New Roman" w:cs="Times New Roman"/>
          <w:lang w:val="es-ES"/>
        </w:rPr>
        <w:t>2657-15581294</w:t>
      </w:r>
    </w:p>
    <w:p w14:paraId="2DCF0D10" w14:textId="130CA3E1" w:rsidR="002A403D" w:rsidRPr="00B02523" w:rsidRDefault="6CA29458"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Categoría en el Programa de Incentivos: Categoría III</w:t>
      </w:r>
    </w:p>
    <w:p w14:paraId="581CDC42" w14:textId="2227BADF" w:rsidR="006435FD" w:rsidRPr="00B02523" w:rsidRDefault="008F54BF" w:rsidP="00801E63">
      <w:pPr>
        <w:spacing w:after="100" w:afterAutospacing="1" w:line="360" w:lineRule="auto"/>
        <w:rPr>
          <w:rFonts w:ascii="Times New Roman" w:eastAsia="Times New Roman" w:hAnsi="Times New Roman" w:cs="Times New Roman"/>
          <w:b/>
          <w:lang w:val="es-ES" w:eastAsia="es-ES"/>
        </w:rPr>
      </w:pPr>
      <w:r w:rsidRPr="00B02523">
        <w:rPr>
          <w:rFonts w:ascii="Times New Roman" w:eastAsia="Times New Roman" w:hAnsi="Times New Roman" w:cs="Times New Roman"/>
          <w:b/>
          <w:lang w:val="es-ES" w:eastAsia="es-ES"/>
        </w:rPr>
        <w:t>APELLIDO Y NOMBRE</w:t>
      </w:r>
      <w:r w:rsidR="006435FD" w:rsidRPr="00B02523">
        <w:rPr>
          <w:rFonts w:ascii="Times New Roman" w:eastAsia="Times New Roman" w:hAnsi="Times New Roman" w:cs="Times New Roman"/>
          <w:b/>
          <w:lang w:val="es-ES" w:eastAsia="es-ES"/>
        </w:rPr>
        <w:t xml:space="preserve"> </w:t>
      </w:r>
      <w:r w:rsidRPr="00B02523">
        <w:rPr>
          <w:rFonts w:ascii="Times New Roman" w:eastAsia="Times New Roman" w:hAnsi="Times New Roman" w:cs="Times New Roman"/>
          <w:b/>
          <w:lang w:val="es-ES" w:eastAsia="es-ES"/>
        </w:rPr>
        <w:t>DEL AUXILIAR</w:t>
      </w:r>
      <w:r w:rsidR="006435FD" w:rsidRPr="00B02523">
        <w:rPr>
          <w:rFonts w:ascii="Times New Roman" w:eastAsia="Times New Roman" w:hAnsi="Times New Roman" w:cs="Times New Roman"/>
          <w:b/>
          <w:lang w:val="es-ES" w:eastAsia="es-ES"/>
        </w:rPr>
        <w:t>: Mariana Beatriz Zavala</w:t>
      </w:r>
    </w:p>
    <w:p w14:paraId="3A60653E" w14:textId="71C2294D"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Título/s: Contadora Pública Nacional- FICES/ UNSL- </w:t>
      </w:r>
    </w:p>
    <w:p w14:paraId="1F18C5DB" w14:textId="1325CD36"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Documento de Identidad: </w:t>
      </w:r>
      <w:r w:rsidR="00823B80" w:rsidRPr="00B02523">
        <w:rPr>
          <w:rFonts w:ascii="Times New Roman" w:eastAsia="Times New Roman" w:hAnsi="Times New Roman" w:cs="Times New Roman"/>
          <w:lang w:val="es-ES" w:eastAsia="es-ES"/>
        </w:rPr>
        <w:t>26.214.505</w:t>
      </w:r>
    </w:p>
    <w:p w14:paraId="146B1D3B" w14:textId="6626C060"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Institución laboral actual: FCEJS- UNSL</w:t>
      </w:r>
    </w:p>
    <w:p w14:paraId="6C4D1C86" w14:textId="76C27E4A"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Correo electrónico: </w:t>
      </w:r>
      <w:r w:rsidR="00912242" w:rsidRPr="00B02523">
        <w:rPr>
          <w:rFonts w:ascii="Times New Roman" w:eastAsia="Times New Roman" w:hAnsi="Times New Roman" w:cs="Times New Roman"/>
          <w:lang w:val="es-ES" w:eastAsia="es-ES"/>
        </w:rPr>
        <w:t>marianabeatriz77@gmail.com</w:t>
      </w:r>
    </w:p>
    <w:p w14:paraId="654C3471" w14:textId="63A925D1"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Teléfono: </w:t>
      </w:r>
      <w:r w:rsidR="00912242" w:rsidRPr="00B02523">
        <w:rPr>
          <w:rFonts w:ascii="Times New Roman" w:eastAsia="Times New Roman" w:hAnsi="Times New Roman" w:cs="Times New Roman"/>
          <w:lang w:val="es-ES" w:eastAsia="es-ES"/>
        </w:rPr>
        <w:t>2657-15630175</w:t>
      </w:r>
    </w:p>
    <w:p w14:paraId="3784C551" w14:textId="2A8665AD"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Categoría en el Programa de Incentivos: Categoría V</w:t>
      </w:r>
    </w:p>
    <w:p w14:paraId="609048CD" w14:textId="0C784D13" w:rsidR="002A403D" w:rsidRPr="00B02523" w:rsidRDefault="008F54BF" w:rsidP="00801E63">
      <w:pPr>
        <w:spacing w:after="100" w:afterAutospacing="1" w:line="360" w:lineRule="auto"/>
        <w:rPr>
          <w:rFonts w:ascii="Times New Roman" w:eastAsia="Times New Roman" w:hAnsi="Times New Roman" w:cs="Times New Roman"/>
          <w:b/>
          <w:lang w:val="es-CO" w:eastAsia="es-ES"/>
        </w:rPr>
      </w:pPr>
      <w:r w:rsidRPr="00B02523">
        <w:rPr>
          <w:rFonts w:ascii="Times New Roman" w:eastAsia="Times New Roman" w:hAnsi="Times New Roman" w:cs="Times New Roman"/>
          <w:b/>
          <w:lang w:val="es-ES" w:eastAsia="es-ES"/>
        </w:rPr>
        <w:t>APELLIDO Y NOMBRE DEL AUXILIAR</w:t>
      </w:r>
      <w:r w:rsidR="006435FD" w:rsidRPr="00B02523">
        <w:rPr>
          <w:rFonts w:ascii="Times New Roman" w:eastAsia="Times New Roman" w:hAnsi="Times New Roman" w:cs="Times New Roman"/>
          <w:b/>
          <w:lang w:val="es-CO" w:eastAsia="es-ES"/>
        </w:rPr>
        <w:t>:</w:t>
      </w:r>
      <w:r w:rsidR="6CA29458" w:rsidRPr="00B02523">
        <w:rPr>
          <w:rFonts w:ascii="Times New Roman" w:eastAsia="Times New Roman" w:hAnsi="Times New Roman" w:cs="Times New Roman"/>
          <w:b/>
          <w:lang w:val="es-CO" w:eastAsia="es-ES"/>
        </w:rPr>
        <w:t xml:space="preserve"> Claudio Salas</w:t>
      </w:r>
    </w:p>
    <w:p w14:paraId="5052C4D0" w14:textId="444C5626"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Título/s: Magister Economía y Negocio- FICES/ UNSL- Lic. En </w:t>
      </w:r>
      <w:r w:rsidR="00912242" w:rsidRPr="00B02523">
        <w:rPr>
          <w:rFonts w:ascii="Times New Roman" w:eastAsia="Times New Roman" w:hAnsi="Times New Roman" w:cs="Times New Roman"/>
          <w:lang w:val="es-ES" w:eastAsia="es-ES"/>
        </w:rPr>
        <w:t>Administración</w:t>
      </w:r>
    </w:p>
    <w:p w14:paraId="12554325" w14:textId="7E318872"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Documento de Identidad: </w:t>
      </w:r>
      <w:r w:rsidR="00823B80" w:rsidRPr="00B02523">
        <w:rPr>
          <w:rFonts w:ascii="Times New Roman" w:eastAsia="Times New Roman" w:hAnsi="Times New Roman" w:cs="Times New Roman"/>
          <w:lang w:val="es-ES" w:eastAsia="es-ES"/>
        </w:rPr>
        <w:t>27.074.300</w:t>
      </w:r>
    </w:p>
    <w:p w14:paraId="6BFDA546" w14:textId="1FD849E6"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Institución laboral actual: FCEJS- UNSL</w:t>
      </w:r>
    </w:p>
    <w:p w14:paraId="7CBA6F87" w14:textId="62A93C0D"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Correo electrónico: </w:t>
      </w:r>
      <w:r w:rsidR="00912242" w:rsidRPr="00B02523">
        <w:rPr>
          <w:rFonts w:ascii="Times New Roman" w:eastAsia="Times New Roman" w:hAnsi="Times New Roman" w:cs="Times New Roman"/>
          <w:lang w:val="es-ES" w:eastAsia="es-ES"/>
        </w:rPr>
        <w:t>salas.claudio@hotmail.com</w:t>
      </w:r>
    </w:p>
    <w:p w14:paraId="17558D0D" w14:textId="22A3C050"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 xml:space="preserve">Teléfono: </w:t>
      </w:r>
      <w:r w:rsidR="00912242" w:rsidRPr="00B02523">
        <w:rPr>
          <w:rFonts w:ascii="Times New Roman" w:eastAsia="Times New Roman" w:hAnsi="Times New Roman" w:cs="Times New Roman"/>
          <w:lang w:val="es-ES" w:eastAsia="es-ES"/>
        </w:rPr>
        <w:t>2657-15615203</w:t>
      </w:r>
    </w:p>
    <w:p w14:paraId="4810DAB4" w14:textId="336575E8" w:rsidR="006435FD" w:rsidRPr="00B02523" w:rsidRDefault="006435FD" w:rsidP="00801E63">
      <w:pPr>
        <w:spacing w:after="100" w:afterAutospacing="1" w:line="360" w:lineRule="auto"/>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lastRenderedPageBreak/>
        <w:t xml:space="preserve">Categoría en el Programa de Incentivos: </w:t>
      </w:r>
      <w:r w:rsidR="00823B80" w:rsidRPr="00B02523">
        <w:rPr>
          <w:rFonts w:ascii="Times New Roman" w:eastAsia="Times New Roman" w:hAnsi="Times New Roman" w:cs="Times New Roman"/>
          <w:lang w:val="es-ES" w:eastAsia="es-ES"/>
        </w:rPr>
        <w:t>NO POSEE</w:t>
      </w:r>
    </w:p>
    <w:p w14:paraId="36E2F114" w14:textId="636DDD8B" w:rsidR="008F54BF" w:rsidRPr="00B02523" w:rsidRDefault="008F54BF" w:rsidP="00DF50BC">
      <w:pPr>
        <w:pStyle w:val="Prrafodelista"/>
        <w:numPr>
          <w:ilvl w:val="0"/>
          <w:numId w:val="23"/>
        </w:numPr>
        <w:spacing w:after="100" w:afterAutospacing="1" w:line="360" w:lineRule="auto"/>
        <w:jc w:val="both"/>
        <w:rPr>
          <w:rFonts w:ascii="Times New Roman" w:eastAsia="Times New Roman" w:hAnsi="Times New Roman" w:cs="Times New Roman"/>
          <w:lang w:val="es-ES" w:eastAsia="es-ES"/>
        </w:rPr>
      </w:pPr>
      <w:r w:rsidRPr="00B02523">
        <w:rPr>
          <w:rFonts w:ascii="Times New Roman" w:eastAsia="Times New Roman" w:hAnsi="Times New Roman" w:cs="Times New Roman"/>
          <w:lang w:val="es-ES" w:eastAsia="es-ES"/>
        </w:rPr>
        <w:t>Los docentes auxiliares tendrán a cargo la coordinación de las actividades prácticas y de aplicación.</w:t>
      </w:r>
    </w:p>
    <w:p w14:paraId="4E8AD861" w14:textId="77777777" w:rsidR="002A403D" w:rsidRPr="00B02523" w:rsidRDefault="6CA29458" w:rsidP="00801E63">
      <w:pPr>
        <w:spacing w:after="100" w:afterAutospacing="1" w:line="360" w:lineRule="auto"/>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Contenidos mínimos</w:t>
      </w:r>
    </w:p>
    <w:p w14:paraId="472ED275" w14:textId="151CDAF6" w:rsidR="00FE7B80" w:rsidRPr="00B02523" w:rsidRDefault="6CA29458" w:rsidP="00801E63">
      <w:pPr>
        <w:pStyle w:val="Prrafodelista"/>
        <w:spacing w:after="100" w:afterAutospacing="1" w:line="360" w:lineRule="auto"/>
        <w:ind w:left="0"/>
        <w:jc w:val="both"/>
        <w:rPr>
          <w:rFonts w:ascii="Times New Roman" w:hAnsi="Times New Roman" w:cs="Times New Roman"/>
        </w:rPr>
      </w:pPr>
      <w:r w:rsidRPr="00B02523">
        <w:rPr>
          <w:rFonts w:ascii="Times New Roman" w:hAnsi="Times New Roman" w:cs="Times New Roman"/>
        </w:rPr>
        <w:t>Bienes públicos. Externalidades. Teoría económica de la pol</w:t>
      </w:r>
      <w:r w:rsidR="00AF34AB">
        <w:rPr>
          <w:rFonts w:ascii="Times New Roman" w:hAnsi="Times New Roman" w:cs="Times New Roman"/>
        </w:rPr>
        <w:t>ítica. Clasificación del gasto. Impacto distributivo. E</w:t>
      </w:r>
      <w:r w:rsidRPr="00B02523">
        <w:rPr>
          <w:rFonts w:ascii="Times New Roman" w:hAnsi="Times New Roman" w:cs="Times New Roman"/>
        </w:rPr>
        <w:t>fecto conjunto de ingresos y gastos. Principio de evaluación del gasto.</w:t>
      </w:r>
    </w:p>
    <w:p w14:paraId="658838BD" w14:textId="77777777" w:rsidR="002A403D" w:rsidRPr="00B02523" w:rsidRDefault="6CA29458" w:rsidP="00801E63">
      <w:pPr>
        <w:spacing w:after="100" w:afterAutospacing="1" w:line="360" w:lineRule="auto"/>
        <w:rPr>
          <w:rFonts w:ascii="Times New Roman" w:eastAsia="Times New Roman" w:hAnsi="Times New Roman" w:cs="Times New Roman"/>
          <w:b/>
          <w:bCs/>
          <w:u w:val="single"/>
          <w:lang w:val="es-CO" w:eastAsia="es-ES"/>
        </w:rPr>
      </w:pPr>
      <w:r w:rsidRPr="00B02523">
        <w:rPr>
          <w:rFonts w:ascii="Times New Roman" w:eastAsia="Times New Roman" w:hAnsi="Times New Roman" w:cs="Times New Roman"/>
          <w:b/>
          <w:bCs/>
          <w:u w:val="single"/>
          <w:lang w:val="es-CO" w:eastAsia="es-ES"/>
        </w:rPr>
        <w:t>Objetivos:</w:t>
      </w:r>
    </w:p>
    <w:p w14:paraId="03C97B70" w14:textId="77777777" w:rsidR="00014655" w:rsidRPr="00B02523" w:rsidRDefault="6CA29458" w:rsidP="00801E63">
      <w:pPr>
        <w:spacing w:after="100" w:afterAutospacing="1" w:line="360" w:lineRule="auto"/>
        <w:jc w:val="both"/>
        <w:rPr>
          <w:rFonts w:ascii="Times New Roman" w:hAnsi="Times New Roman" w:cs="Times New Roman"/>
          <w:b/>
          <w:bCs/>
          <w:u w:val="single"/>
        </w:rPr>
      </w:pPr>
      <w:r w:rsidRPr="00B02523">
        <w:rPr>
          <w:rFonts w:ascii="Times New Roman" w:hAnsi="Times New Roman" w:cs="Times New Roman"/>
          <w:b/>
          <w:bCs/>
          <w:u w:val="single"/>
        </w:rPr>
        <w:t xml:space="preserve">Objetivos General </w:t>
      </w:r>
    </w:p>
    <w:p w14:paraId="7F94F25F" w14:textId="77777777" w:rsidR="00FE7B80" w:rsidRPr="00B02523" w:rsidRDefault="6CA29458" w:rsidP="00801E63">
      <w:pPr>
        <w:spacing w:after="100" w:afterAutospacing="1" w:line="360" w:lineRule="auto"/>
        <w:jc w:val="both"/>
        <w:rPr>
          <w:rFonts w:ascii="Times New Roman" w:hAnsi="Times New Roman" w:cs="Times New Roman"/>
        </w:rPr>
      </w:pPr>
      <w:r w:rsidRPr="00B02523">
        <w:rPr>
          <w:rFonts w:ascii="Times New Roman" w:hAnsi="Times New Roman" w:cs="Times New Roman"/>
        </w:rPr>
        <w:t xml:space="preserve">Contribuir a la compresión del proceso ingreso-gasto en general y en particular el rol del gasto Público como mecanismo de asignación, redistribución y desarrollo del Sistema Económico. </w:t>
      </w:r>
    </w:p>
    <w:p w14:paraId="22310BFC" w14:textId="77777777" w:rsidR="00FE7B80" w:rsidRPr="00B02523" w:rsidRDefault="6CA29458" w:rsidP="00801E63">
      <w:pPr>
        <w:spacing w:after="100" w:afterAutospacing="1" w:line="360" w:lineRule="auto"/>
        <w:jc w:val="both"/>
        <w:rPr>
          <w:rFonts w:ascii="Times New Roman" w:hAnsi="Times New Roman" w:cs="Times New Roman"/>
          <w:b/>
          <w:bCs/>
          <w:u w:val="single"/>
        </w:rPr>
      </w:pPr>
      <w:r w:rsidRPr="00B02523">
        <w:rPr>
          <w:rFonts w:ascii="Times New Roman" w:hAnsi="Times New Roman" w:cs="Times New Roman"/>
          <w:b/>
          <w:bCs/>
          <w:u w:val="single"/>
        </w:rPr>
        <w:t>Objetivos Específicos</w:t>
      </w:r>
    </w:p>
    <w:p w14:paraId="306B99EE" w14:textId="451E9437" w:rsidR="00FE7B80" w:rsidRPr="00B02523" w:rsidRDefault="6CA29458" w:rsidP="00801E63">
      <w:pPr>
        <w:pStyle w:val="Prrafodelista"/>
        <w:numPr>
          <w:ilvl w:val="0"/>
          <w:numId w:val="3"/>
        </w:numPr>
        <w:spacing w:after="100" w:afterAutospacing="1" w:line="360" w:lineRule="auto"/>
        <w:jc w:val="both"/>
        <w:rPr>
          <w:rFonts w:ascii="Times New Roman" w:hAnsi="Times New Roman" w:cs="Times New Roman"/>
        </w:rPr>
      </w:pPr>
      <w:r w:rsidRPr="00B02523">
        <w:rPr>
          <w:rFonts w:ascii="Times New Roman" w:hAnsi="Times New Roman" w:cs="Times New Roman"/>
        </w:rPr>
        <w:t>Comprender el funcionamiento e impacto de l</w:t>
      </w:r>
      <w:r w:rsidR="00866E08">
        <w:rPr>
          <w:rFonts w:ascii="Times New Roman" w:hAnsi="Times New Roman" w:cs="Times New Roman"/>
        </w:rPr>
        <w:t>a Economía del Sector Público en</w:t>
      </w:r>
      <w:r w:rsidRPr="00B02523">
        <w:rPr>
          <w:rFonts w:ascii="Times New Roman" w:hAnsi="Times New Roman" w:cs="Times New Roman"/>
        </w:rPr>
        <w:t xml:space="preserve"> el Sistema Económico.</w:t>
      </w:r>
    </w:p>
    <w:p w14:paraId="3277CB4D" w14:textId="77777777" w:rsidR="00FE7B80" w:rsidRPr="00B02523" w:rsidRDefault="6CA29458" w:rsidP="00801E63">
      <w:pPr>
        <w:pStyle w:val="Prrafodelista"/>
        <w:numPr>
          <w:ilvl w:val="0"/>
          <w:numId w:val="3"/>
        </w:numPr>
        <w:spacing w:after="100" w:afterAutospacing="1" w:line="360" w:lineRule="auto"/>
        <w:jc w:val="both"/>
        <w:rPr>
          <w:rFonts w:ascii="Times New Roman" w:hAnsi="Times New Roman" w:cs="Times New Roman"/>
        </w:rPr>
      </w:pPr>
      <w:r w:rsidRPr="00B02523">
        <w:rPr>
          <w:rFonts w:ascii="Times New Roman" w:hAnsi="Times New Roman" w:cs="Times New Roman"/>
        </w:rPr>
        <w:t xml:space="preserve">Analizar el rol del gasto Público en el Sistema Económico, su simbiosis en la Economía Privada. </w:t>
      </w:r>
    </w:p>
    <w:p w14:paraId="1FB04729" w14:textId="77777777" w:rsidR="00D8483A" w:rsidRPr="00B02523" w:rsidRDefault="6CA29458" w:rsidP="00801E63">
      <w:pPr>
        <w:pStyle w:val="Prrafodelista"/>
        <w:numPr>
          <w:ilvl w:val="0"/>
          <w:numId w:val="3"/>
        </w:numPr>
        <w:spacing w:after="100" w:afterAutospacing="1" w:line="360" w:lineRule="auto"/>
        <w:jc w:val="both"/>
        <w:rPr>
          <w:rFonts w:ascii="Times New Roman" w:hAnsi="Times New Roman" w:cs="Times New Roman"/>
        </w:rPr>
      </w:pPr>
      <w:r w:rsidRPr="00B02523">
        <w:rPr>
          <w:rFonts w:ascii="Times New Roman" w:hAnsi="Times New Roman" w:cs="Times New Roman"/>
        </w:rPr>
        <w:t>La cuantificación del gasto público.</w:t>
      </w:r>
    </w:p>
    <w:p w14:paraId="78867823" w14:textId="77777777" w:rsidR="00FE7B80" w:rsidRPr="00B02523" w:rsidRDefault="6CA29458" w:rsidP="00801E63">
      <w:pPr>
        <w:pStyle w:val="Prrafodelista"/>
        <w:numPr>
          <w:ilvl w:val="0"/>
          <w:numId w:val="3"/>
        </w:numPr>
        <w:spacing w:after="100" w:afterAutospacing="1" w:line="360" w:lineRule="auto"/>
        <w:jc w:val="both"/>
        <w:rPr>
          <w:rFonts w:ascii="Times New Roman" w:hAnsi="Times New Roman" w:cs="Times New Roman"/>
        </w:rPr>
      </w:pPr>
      <w:r w:rsidRPr="00B02523">
        <w:rPr>
          <w:rFonts w:ascii="Times New Roman" w:hAnsi="Times New Roman" w:cs="Times New Roman"/>
        </w:rPr>
        <w:t>Entender los criterios para evaluar los efectos del gasto.</w:t>
      </w:r>
    </w:p>
    <w:p w14:paraId="5CA3CB90" w14:textId="77777777" w:rsidR="002A403D"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 xml:space="preserve">Programa </w:t>
      </w:r>
    </w:p>
    <w:p w14:paraId="28C840C3" w14:textId="71D86C01" w:rsidR="006F3AA1" w:rsidRPr="00B02523" w:rsidRDefault="008F54BF" w:rsidP="00801E63">
      <w:pPr>
        <w:spacing w:after="100" w:afterAutospacing="1" w:line="360" w:lineRule="auto"/>
        <w:rPr>
          <w:rFonts w:ascii="Times New Roman" w:hAnsi="Times New Roman" w:cs="Times New Roman"/>
          <w:b/>
          <w:bCs/>
          <w:u w:val="single"/>
        </w:rPr>
      </w:pPr>
      <w:r w:rsidRPr="00B02523">
        <w:rPr>
          <w:rFonts w:ascii="Times New Roman" w:hAnsi="Times New Roman" w:cs="Times New Roman"/>
          <w:b/>
          <w:bCs/>
          <w:u w:val="single"/>
        </w:rPr>
        <w:t xml:space="preserve">Unidad I: </w:t>
      </w:r>
      <w:r w:rsidR="6CA29458" w:rsidRPr="00B02523">
        <w:rPr>
          <w:rFonts w:ascii="Times New Roman" w:hAnsi="Times New Roman" w:cs="Times New Roman"/>
          <w:b/>
          <w:bCs/>
          <w:u w:val="single"/>
        </w:rPr>
        <w:t>Concepto, importancia y clasificación del gasto</w:t>
      </w:r>
    </w:p>
    <w:p w14:paraId="4B801615" w14:textId="77777777" w:rsidR="006F3AA1" w:rsidRPr="00B02523" w:rsidRDefault="00014655" w:rsidP="00801E63">
      <w:pPr>
        <w:pStyle w:val="Prrafodelista"/>
        <w:numPr>
          <w:ilvl w:val="0"/>
          <w:numId w:val="6"/>
        </w:numPr>
        <w:spacing w:after="100" w:afterAutospacing="1" w:line="360" w:lineRule="auto"/>
        <w:ind w:left="0" w:firstLine="0"/>
        <w:jc w:val="both"/>
        <w:rPr>
          <w:rFonts w:ascii="Times New Roman" w:hAnsi="Times New Roman" w:cs="Times New Roman"/>
        </w:rPr>
      </w:pPr>
      <w:r w:rsidRPr="00B02523">
        <w:rPr>
          <w:rFonts w:ascii="Times New Roman" w:hAnsi="Times New Roman" w:cs="Times New Roman"/>
          <w:color w:val="000000" w:themeColor="text1"/>
          <w:shd w:val="clear" w:color="auto" w:fill="FFFFFF"/>
        </w:rPr>
        <w:t>Definición de bienes públicos. Provisión eficiente de bienes públicos. La importancia de las externalidades en el gasto. Clasificación del gasto. Distintas clasificaciones y su significación en el análisis del gasto. La evolución en la clasificación del gasto en su vinculación con el rol del estado.</w:t>
      </w:r>
    </w:p>
    <w:p w14:paraId="65238E93" w14:textId="0C59BCB7" w:rsidR="006F3AA1" w:rsidRPr="00B02523" w:rsidRDefault="008F54BF" w:rsidP="00801E63">
      <w:pPr>
        <w:spacing w:after="100" w:afterAutospacing="1" w:line="360" w:lineRule="auto"/>
        <w:rPr>
          <w:rFonts w:ascii="Times New Roman" w:hAnsi="Times New Roman" w:cs="Times New Roman"/>
          <w:b/>
          <w:bCs/>
          <w:u w:val="single"/>
        </w:rPr>
      </w:pPr>
      <w:r w:rsidRPr="00B02523">
        <w:rPr>
          <w:rFonts w:ascii="Times New Roman" w:hAnsi="Times New Roman" w:cs="Times New Roman"/>
          <w:b/>
          <w:bCs/>
          <w:u w:val="single"/>
        </w:rPr>
        <w:t xml:space="preserve">Unidad II: </w:t>
      </w:r>
      <w:r w:rsidR="6CA29458" w:rsidRPr="00B02523">
        <w:rPr>
          <w:rFonts w:ascii="Times New Roman" w:hAnsi="Times New Roman" w:cs="Times New Roman"/>
          <w:b/>
          <w:bCs/>
          <w:u w:val="single"/>
        </w:rPr>
        <w:t>Impacto Distributivo del Gasto</w:t>
      </w:r>
    </w:p>
    <w:p w14:paraId="1F43BB4D" w14:textId="77777777" w:rsidR="006F3AA1" w:rsidRPr="00B02523" w:rsidRDefault="6CA29458" w:rsidP="00801E63">
      <w:pPr>
        <w:pStyle w:val="Prrafodelista"/>
        <w:numPr>
          <w:ilvl w:val="0"/>
          <w:numId w:val="7"/>
        </w:numPr>
        <w:spacing w:after="100" w:afterAutospacing="1" w:line="360" w:lineRule="auto"/>
        <w:ind w:left="0" w:firstLine="0"/>
        <w:jc w:val="both"/>
        <w:rPr>
          <w:rFonts w:ascii="Times New Roman" w:hAnsi="Times New Roman" w:cs="Times New Roman"/>
        </w:rPr>
      </w:pPr>
      <w:r w:rsidRPr="00B02523">
        <w:rPr>
          <w:rFonts w:ascii="Times New Roman" w:hAnsi="Times New Roman" w:cs="Times New Roman"/>
        </w:rPr>
        <w:t>La Redistribución como objetivo de las Finanzas Públicas. Los instrumentos para la distribución del gasto. Distribución del ingreso. ¿Cómo? ¿Distribución justa?</w:t>
      </w:r>
    </w:p>
    <w:p w14:paraId="1A9C871A" w14:textId="69A97791" w:rsidR="006F3AA1" w:rsidRPr="00B02523" w:rsidRDefault="008F54BF" w:rsidP="00801E63">
      <w:pPr>
        <w:spacing w:after="100" w:afterAutospacing="1" w:line="360" w:lineRule="auto"/>
        <w:rPr>
          <w:rFonts w:ascii="Times New Roman" w:hAnsi="Times New Roman" w:cs="Times New Roman"/>
          <w:b/>
          <w:bCs/>
          <w:u w:val="single"/>
        </w:rPr>
      </w:pPr>
      <w:r w:rsidRPr="00B02523">
        <w:rPr>
          <w:rFonts w:ascii="Times New Roman" w:hAnsi="Times New Roman" w:cs="Times New Roman"/>
          <w:b/>
          <w:bCs/>
          <w:u w:val="single"/>
        </w:rPr>
        <w:t xml:space="preserve">Unidad III: </w:t>
      </w:r>
      <w:r w:rsidR="6CA29458" w:rsidRPr="00B02523">
        <w:rPr>
          <w:rFonts w:ascii="Times New Roman" w:hAnsi="Times New Roman" w:cs="Times New Roman"/>
          <w:b/>
          <w:bCs/>
          <w:u w:val="single"/>
        </w:rPr>
        <w:t>Efecto conjunto de Ingresos y Gastos</w:t>
      </w:r>
    </w:p>
    <w:p w14:paraId="6592CFA1" w14:textId="77777777" w:rsidR="006F3AA1" w:rsidRPr="00B02523" w:rsidRDefault="6CA29458" w:rsidP="00801E63">
      <w:pPr>
        <w:pStyle w:val="Prrafodelista"/>
        <w:numPr>
          <w:ilvl w:val="0"/>
          <w:numId w:val="8"/>
        </w:numPr>
        <w:spacing w:after="100" w:afterAutospacing="1" w:line="360" w:lineRule="auto"/>
        <w:ind w:left="0" w:firstLine="0"/>
        <w:jc w:val="both"/>
        <w:rPr>
          <w:rFonts w:ascii="Times New Roman" w:hAnsi="Times New Roman" w:cs="Times New Roman"/>
        </w:rPr>
      </w:pPr>
      <w:r w:rsidRPr="00B02523">
        <w:rPr>
          <w:rFonts w:ascii="Times New Roman" w:hAnsi="Times New Roman" w:cs="Times New Roman"/>
        </w:rPr>
        <w:t>Efecto del proceso Ingreso-Gasto. Los ingresos y gastos para el cumplimiento de los objetivos en las Finanzas. Cuantificación del gasto público.</w:t>
      </w:r>
    </w:p>
    <w:p w14:paraId="776D1150" w14:textId="255CF3A2" w:rsidR="006F3AA1" w:rsidRPr="00B02523" w:rsidRDefault="008F54BF" w:rsidP="00801E63">
      <w:pPr>
        <w:spacing w:after="100" w:afterAutospacing="1" w:line="360" w:lineRule="auto"/>
        <w:rPr>
          <w:rFonts w:ascii="Times New Roman" w:hAnsi="Times New Roman" w:cs="Times New Roman"/>
          <w:b/>
          <w:bCs/>
          <w:u w:val="single"/>
        </w:rPr>
      </w:pPr>
      <w:r w:rsidRPr="00B02523">
        <w:rPr>
          <w:rFonts w:ascii="Times New Roman" w:hAnsi="Times New Roman" w:cs="Times New Roman"/>
          <w:b/>
          <w:bCs/>
          <w:u w:val="single"/>
        </w:rPr>
        <w:lastRenderedPageBreak/>
        <w:t xml:space="preserve">Unidad IV: </w:t>
      </w:r>
      <w:r w:rsidR="6CA29458" w:rsidRPr="00B02523">
        <w:rPr>
          <w:rFonts w:ascii="Times New Roman" w:hAnsi="Times New Roman" w:cs="Times New Roman"/>
          <w:b/>
          <w:bCs/>
          <w:u w:val="single"/>
        </w:rPr>
        <w:t>Principios de Evaluación del gasto</w:t>
      </w:r>
    </w:p>
    <w:p w14:paraId="00AF17E4" w14:textId="77777777" w:rsidR="006F3AA1" w:rsidRPr="00B02523" w:rsidRDefault="6CA29458" w:rsidP="00801E63">
      <w:pPr>
        <w:pStyle w:val="Prrafodelista"/>
        <w:numPr>
          <w:ilvl w:val="0"/>
          <w:numId w:val="9"/>
        </w:numPr>
        <w:spacing w:after="100" w:afterAutospacing="1" w:line="360" w:lineRule="auto"/>
        <w:ind w:left="0" w:firstLine="0"/>
        <w:jc w:val="both"/>
        <w:rPr>
          <w:rFonts w:ascii="Times New Roman" w:hAnsi="Times New Roman" w:cs="Times New Roman"/>
        </w:rPr>
      </w:pPr>
      <w:r w:rsidRPr="00B02523">
        <w:rPr>
          <w:rFonts w:ascii="Times New Roman" w:hAnsi="Times New Roman" w:cs="Times New Roman"/>
        </w:rPr>
        <w:t>Tipos de costos y beneficios. Precio sombra. Tasa de descuento. Evaluación indirecta de Proyectos.</w:t>
      </w:r>
    </w:p>
    <w:p w14:paraId="26C462CE" w14:textId="77777777" w:rsidR="00FE7B80" w:rsidRPr="00B02523" w:rsidRDefault="6CA29458" w:rsidP="00801E63">
      <w:pPr>
        <w:spacing w:after="100" w:afterAutospacing="1" w:line="360" w:lineRule="auto"/>
        <w:rPr>
          <w:rFonts w:ascii="Times New Roman" w:eastAsia="Times New Roman" w:hAnsi="Times New Roman" w:cs="Times New Roman"/>
          <w:b/>
          <w:bCs/>
          <w:u w:val="single"/>
          <w:lang w:val="es-ES" w:eastAsia="es-ES"/>
        </w:rPr>
      </w:pPr>
      <w:r w:rsidRPr="00B02523">
        <w:rPr>
          <w:rFonts w:ascii="Times New Roman" w:eastAsia="Times New Roman" w:hAnsi="Times New Roman" w:cs="Times New Roman"/>
          <w:b/>
          <w:bCs/>
          <w:u w:val="single"/>
          <w:lang w:val="es-ES" w:eastAsia="es-ES"/>
        </w:rPr>
        <w:t>Bibliografía</w:t>
      </w:r>
    </w:p>
    <w:p w14:paraId="79DE88F8" w14:textId="2B535A41"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Asencio Miguel Ángel</w:t>
      </w:r>
      <w:r w:rsidR="00344B60">
        <w:rPr>
          <w:rFonts w:ascii="Times New Roman" w:hAnsi="Times New Roman" w:cs="Times New Roman"/>
        </w:rPr>
        <w:t>.</w:t>
      </w:r>
      <w:r w:rsidRPr="004669C6">
        <w:rPr>
          <w:rFonts w:ascii="Times New Roman" w:hAnsi="Times New Roman" w:cs="Times New Roman"/>
        </w:rPr>
        <w:t xml:space="preserve"> Instituciones Fiscales y Presupuesto Público. Editorial Osmar D. Buyatti. Año 2009</w:t>
      </w:r>
      <w:r w:rsidR="00344B60">
        <w:rPr>
          <w:rFonts w:ascii="Times New Roman" w:hAnsi="Times New Roman" w:cs="Times New Roman"/>
        </w:rPr>
        <w:t>.</w:t>
      </w:r>
    </w:p>
    <w:p w14:paraId="2A1AE101" w14:textId="5E61811C" w:rsidR="00A138D3" w:rsidRPr="00A138D3" w:rsidRDefault="00F53054" w:rsidP="00A138D3">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Asencio Miguel Ángel. Finanzas Públicas: notas de orientación Editorial Osmar D. Buyatti. Año 2012</w:t>
      </w:r>
      <w:r w:rsidR="00344B60">
        <w:rPr>
          <w:rFonts w:ascii="Times New Roman" w:hAnsi="Times New Roman" w:cs="Times New Roman"/>
        </w:rPr>
        <w:t>.</w:t>
      </w:r>
    </w:p>
    <w:p w14:paraId="6436AAEB" w14:textId="4E738ED3" w:rsidR="00A138D3" w:rsidRDefault="00A138D3" w:rsidP="004669C6">
      <w:pPr>
        <w:pStyle w:val="Prrafodelista"/>
        <w:numPr>
          <w:ilvl w:val="0"/>
          <w:numId w:val="32"/>
        </w:numPr>
        <w:spacing w:after="100" w:afterAutospacing="1" w:line="360" w:lineRule="auto"/>
        <w:jc w:val="both"/>
        <w:rPr>
          <w:rFonts w:ascii="Times New Roman" w:hAnsi="Times New Roman" w:cs="Times New Roman"/>
        </w:rPr>
      </w:pPr>
      <w:r>
        <w:rPr>
          <w:rFonts w:ascii="Times New Roman" w:hAnsi="Times New Roman" w:cs="Times New Roman"/>
        </w:rPr>
        <w:t>Fanelli JM. La Argentina y el desarrollo económico del siglo XXI. ¿Cómo pensarlo? ¿Qué tenemos?¿Qué necesitamos? 1 Edic. Siglo Veintiuno Editores. Año 2012.</w:t>
      </w:r>
    </w:p>
    <w:p w14:paraId="5FD6A8FB" w14:textId="2047E51F"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 xml:space="preserve">Fretes Cibils Vicente y </w:t>
      </w:r>
      <w:r w:rsidRPr="004669C6">
        <w:rPr>
          <w:rStyle w:val="nfasis"/>
          <w:rFonts w:ascii="Times New Roman" w:hAnsi="Times New Roman" w:cs="Times New Roman"/>
          <w:b/>
          <w:bCs/>
          <w:i w:val="0"/>
          <w:iCs w:val="0"/>
          <w:color w:val="000000" w:themeColor="text1"/>
          <w:shd w:val="clear" w:color="auto" w:fill="FFFFFF"/>
        </w:rPr>
        <w:t>Ter</w:t>
      </w:r>
      <w:r w:rsidRPr="004669C6">
        <w:rPr>
          <w:rFonts w:ascii="Times New Roman" w:hAnsi="Times New Roman" w:cs="Times New Roman"/>
          <w:color w:val="000000" w:themeColor="text1"/>
          <w:shd w:val="clear" w:color="auto" w:fill="FFFFFF"/>
        </w:rPr>
        <w:t>-Minassian</w:t>
      </w:r>
      <w:r w:rsidRPr="004669C6">
        <w:rPr>
          <w:rFonts w:ascii="Times New Roman" w:hAnsi="Times New Roman" w:cs="Times New Roman"/>
        </w:rPr>
        <w:t xml:space="preserve"> </w:t>
      </w:r>
      <w:r w:rsidRPr="004669C6">
        <w:rPr>
          <w:rFonts w:ascii="Times New Roman" w:hAnsi="Times New Roman" w:cs="Times New Roman"/>
          <w:color w:val="000000" w:themeColor="text1"/>
          <w:shd w:val="clear" w:color="auto" w:fill="FFFFFF"/>
        </w:rPr>
        <w:t>Teresa</w:t>
      </w:r>
      <w:r w:rsidRPr="004669C6">
        <w:rPr>
          <w:rStyle w:val="apple-converted-space"/>
          <w:rFonts w:ascii="Times New Roman" w:hAnsi="Times New Roman" w:cs="Times New Roman"/>
          <w:color w:val="000000" w:themeColor="text1"/>
          <w:shd w:val="clear" w:color="auto" w:fill="FFFFFF"/>
        </w:rPr>
        <w:t> </w:t>
      </w:r>
      <w:r w:rsidRPr="004669C6">
        <w:rPr>
          <w:rFonts w:ascii="Times New Roman" w:hAnsi="Times New Roman" w:cs="Times New Roman"/>
        </w:rPr>
        <w:t xml:space="preserve"> BID. Descentralizar los ingresos Fiscales en América Latina. Por qué y cómo. </w:t>
      </w:r>
      <w:r w:rsidRPr="004669C6">
        <w:rPr>
          <w:rFonts w:ascii="Times New Roman" w:hAnsi="Times New Roman" w:cs="Times New Roman"/>
          <w:color w:val="000000" w:themeColor="text1"/>
          <w:shd w:val="clear" w:color="auto" w:fill="FFFFFF"/>
        </w:rPr>
        <w:t>Año 2016</w:t>
      </w:r>
      <w:r w:rsidR="00344B60">
        <w:rPr>
          <w:rFonts w:ascii="Times New Roman" w:hAnsi="Times New Roman" w:cs="Times New Roman"/>
          <w:color w:val="000000" w:themeColor="text1"/>
          <w:shd w:val="clear" w:color="auto" w:fill="FFFFFF"/>
        </w:rPr>
        <w:t>.</w:t>
      </w:r>
    </w:p>
    <w:p w14:paraId="491D80BF" w14:textId="77777777"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Harvey Rosen (quinta edición). Hacienda Pública. Editorial Mcgraw Hill. Año 2002.</w:t>
      </w:r>
    </w:p>
    <w:p w14:paraId="0BE0F7E1" w14:textId="77777777"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color w:val="000000" w:themeColor="text1"/>
          <w:shd w:val="clear" w:color="auto" w:fill="FFFFFF"/>
        </w:rPr>
        <w:t>Las Heras José María Estado Eficiente: Administración Financiera gubernamental: un enfoque sistémico (2ª Edición) Editorial Osmar D. Buyatti. Año 2008.</w:t>
      </w:r>
    </w:p>
    <w:p w14:paraId="50923A12" w14:textId="77777777" w:rsidR="00F53054" w:rsidRPr="004669C6" w:rsidRDefault="00F53054" w:rsidP="00C10F63">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López Acetta, Alejandro; Martínez, Carlos R.; Mangas, Martín; Paganes, Ricardo. Finanzas Públicas y Política Financiera: conceptos e interpretaciones desde una visión Argentina Ediciones UNGS (Universidad Nacional de General Sarmiento). Año 2016.</w:t>
      </w:r>
    </w:p>
    <w:p w14:paraId="14CA9B62" w14:textId="77777777"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lang w:val="en-US"/>
        </w:rPr>
        <w:t xml:space="preserve">Musgrave Richard A. ; Peggy B. Musgrave. </w:t>
      </w:r>
      <w:r w:rsidRPr="004669C6">
        <w:rPr>
          <w:rFonts w:ascii="Times New Roman" w:hAnsi="Times New Roman" w:cs="Times New Roman"/>
        </w:rPr>
        <w:t xml:space="preserve">Hacienda Pública: Teórica y Aplicada (quinta edición). </w:t>
      </w:r>
      <w:r w:rsidRPr="004669C6">
        <w:rPr>
          <w:rFonts w:ascii="Times New Roman" w:hAnsi="Times New Roman" w:cs="Times New Roman"/>
          <w:lang w:val="en-US"/>
        </w:rPr>
        <w:t>Editorial Mcgraw Hill.Año 1992.</w:t>
      </w:r>
    </w:p>
    <w:p w14:paraId="3BB7C615" w14:textId="77777777"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rPr>
      </w:pPr>
      <w:r w:rsidRPr="004669C6">
        <w:rPr>
          <w:rFonts w:ascii="Times New Roman" w:hAnsi="Times New Roman" w:cs="Times New Roman"/>
        </w:rPr>
        <w:t>Stiglitz Joseph Economía del sector Público.</w:t>
      </w:r>
    </w:p>
    <w:p w14:paraId="1436F869" w14:textId="5C6A0DDA" w:rsidR="00F53054" w:rsidRPr="004669C6" w:rsidRDefault="00F53054" w:rsidP="004669C6">
      <w:pPr>
        <w:pStyle w:val="Prrafodelista"/>
        <w:numPr>
          <w:ilvl w:val="0"/>
          <w:numId w:val="32"/>
        </w:numPr>
        <w:spacing w:after="100" w:afterAutospacing="1" w:line="360" w:lineRule="auto"/>
        <w:jc w:val="both"/>
        <w:rPr>
          <w:rFonts w:ascii="Times New Roman" w:hAnsi="Times New Roman" w:cs="Times New Roman"/>
          <w:lang w:val="es-ES"/>
        </w:rPr>
      </w:pPr>
      <w:r w:rsidRPr="004669C6">
        <w:rPr>
          <w:rFonts w:ascii="Times New Roman" w:hAnsi="Times New Roman" w:cs="Times New Roman"/>
        </w:rPr>
        <w:t>Villegas Héctor B. Manual de Finanzas Públicas: la Economía Jurídicamente regulada del Sector Público en el mundo globalizado. Editorial Depalma. Año 2000</w:t>
      </w:r>
      <w:r w:rsidR="00344B60">
        <w:rPr>
          <w:rFonts w:ascii="Times New Roman" w:hAnsi="Times New Roman" w:cs="Times New Roman"/>
        </w:rPr>
        <w:t>.</w:t>
      </w:r>
    </w:p>
    <w:p w14:paraId="7E19CEEE"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3F247427"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7488C106"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3D62009C"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73BE3D0E"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643940DD"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037A4504"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04B65F0F" w14:textId="77777777" w:rsidR="001D625B" w:rsidRDefault="001D625B" w:rsidP="00801E63">
      <w:pPr>
        <w:pStyle w:val="Prrafodelista"/>
        <w:spacing w:after="100" w:afterAutospacing="1" w:line="360" w:lineRule="auto"/>
        <w:jc w:val="both"/>
        <w:rPr>
          <w:rFonts w:ascii="Times New Roman" w:hAnsi="Times New Roman" w:cs="Times New Roman"/>
          <w:color w:val="000000" w:themeColor="text1"/>
          <w:shd w:val="clear" w:color="auto" w:fill="FFFFFF"/>
        </w:rPr>
      </w:pPr>
    </w:p>
    <w:p w14:paraId="5B87263C" w14:textId="0367A637" w:rsidR="001D625B" w:rsidRPr="004669C6" w:rsidRDefault="001D625B" w:rsidP="004669C6">
      <w:pPr>
        <w:rPr>
          <w:rFonts w:ascii="Times New Roman" w:hAnsi="Times New Roman" w:cs="Times New Roman"/>
          <w:color w:val="000000" w:themeColor="text1"/>
        </w:rPr>
      </w:pPr>
    </w:p>
    <w:p w14:paraId="32E273AB" w14:textId="77777777" w:rsidR="009A5886" w:rsidRPr="00B02523" w:rsidRDefault="009A5886" w:rsidP="00801E63">
      <w:pPr>
        <w:spacing w:after="100" w:afterAutospacing="1" w:line="360" w:lineRule="auto"/>
        <w:ind w:firstLine="709"/>
        <w:contextualSpacing/>
        <w:jc w:val="both"/>
        <w:rPr>
          <w:rFonts w:ascii="Times New Roman" w:eastAsia="Times New Roman" w:hAnsi="Times New Roman" w:cs="Times New Roman"/>
          <w:lang w:val="es-ES"/>
        </w:rPr>
      </w:pPr>
    </w:p>
    <w:p w14:paraId="1BB07C62" w14:textId="77777777" w:rsidR="004669C6" w:rsidRDefault="004669C6">
      <w:pPr>
        <w:rPr>
          <w:rFonts w:ascii="Times New Roman" w:eastAsia="Times New Roman" w:hAnsi="Times New Roman" w:cs="Times New Roman"/>
          <w:lang w:val="es-ES"/>
        </w:rPr>
      </w:pPr>
      <w:r>
        <w:rPr>
          <w:rFonts w:ascii="Times New Roman" w:eastAsia="Times New Roman" w:hAnsi="Times New Roman" w:cs="Times New Roman"/>
          <w:lang w:val="es-ES"/>
        </w:rPr>
        <w:br w:type="page"/>
      </w:r>
    </w:p>
    <w:p w14:paraId="77498FB5" w14:textId="5E1661BD" w:rsidR="00AA2961" w:rsidRPr="00B02523" w:rsidRDefault="006435FD" w:rsidP="00801E63">
      <w:pPr>
        <w:spacing w:after="100" w:afterAutospacing="1" w:line="360" w:lineRule="auto"/>
        <w:ind w:firstLine="709"/>
        <w:contextualSpacing/>
        <w:jc w:val="both"/>
        <w:rPr>
          <w:rFonts w:ascii="Times New Roman" w:eastAsia="Times New Roman" w:hAnsi="Times New Roman" w:cs="Times New Roman"/>
          <w:lang w:val="es-ES"/>
        </w:rPr>
      </w:pPr>
      <w:r w:rsidRPr="00B02523">
        <w:rPr>
          <w:rFonts w:ascii="Times New Roman" w:eastAsia="Times New Roman" w:hAnsi="Times New Roman" w:cs="Times New Roman"/>
          <w:lang w:val="es-ES"/>
        </w:rPr>
        <w:lastRenderedPageBreak/>
        <w:t>D  - ACTIVIDAD FINAL</w:t>
      </w:r>
      <w:r w:rsidR="6CA29458" w:rsidRPr="00B02523">
        <w:rPr>
          <w:rFonts w:ascii="Times New Roman" w:eastAsia="Times New Roman" w:hAnsi="Times New Roman" w:cs="Times New Roman"/>
          <w:lang w:val="es-ES"/>
        </w:rPr>
        <w:t xml:space="preserve">: </w:t>
      </w:r>
      <w:r w:rsidR="00AA2961" w:rsidRPr="00B02523">
        <w:rPr>
          <w:rFonts w:ascii="Times New Roman" w:eastAsia="Times New Roman" w:hAnsi="Times New Roman" w:cs="Times New Roman"/>
          <w:lang w:val="es-ES"/>
        </w:rPr>
        <w:t xml:space="preserve">para la finalización del programa de actualización, y tener una experiencia de socialización de los contenidos abordados se realizará un ateneo </w:t>
      </w:r>
      <w:r w:rsidR="00087CD7" w:rsidRPr="00B02523">
        <w:rPr>
          <w:rFonts w:ascii="Times New Roman" w:eastAsia="Times New Roman" w:hAnsi="Times New Roman" w:cs="Times New Roman"/>
          <w:lang w:val="es-ES"/>
        </w:rPr>
        <w:t xml:space="preserve">con participación de los asistentes al curso, gestores públicos y docentes; </w:t>
      </w:r>
      <w:r w:rsidR="00AA2961" w:rsidRPr="00B02523">
        <w:rPr>
          <w:rFonts w:ascii="Times New Roman" w:eastAsia="Times New Roman" w:hAnsi="Times New Roman" w:cs="Times New Roman"/>
          <w:lang w:val="es-ES"/>
        </w:rPr>
        <w:t>donde los participantes compartirán sus producciones finales.</w:t>
      </w:r>
    </w:p>
    <w:p w14:paraId="01BA8BF9" w14:textId="75FB3589" w:rsidR="00AA2961" w:rsidRPr="00B02523" w:rsidRDefault="00AA2961" w:rsidP="00801E63">
      <w:pPr>
        <w:spacing w:after="120" w:line="360" w:lineRule="auto"/>
        <w:jc w:val="both"/>
        <w:rPr>
          <w:rFonts w:ascii="Times New Roman" w:eastAsia="Times New Roman" w:hAnsi="Times New Roman" w:cs="Times New Roman"/>
          <w:lang w:val="es-ES"/>
        </w:rPr>
      </w:pPr>
    </w:p>
    <w:p w14:paraId="1BB74090" w14:textId="77777777" w:rsidR="00AA2961" w:rsidRPr="00B02523" w:rsidRDefault="00AA2961" w:rsidP="00801E63">
      <w:pPr>
        <w:numPr>
          <w:ilvl w:val="0"/>
          <w:numId w:val="33"/>
        </w:numPr>
        <w:shd w:val="clear" w:color="auto" w:fill="FFFFFF"/>
        <w:suppressAutoHyphens/>
        <w:spacing w:before="240" w:after="240" w:line="360" w:lineRule="auto"/>
        <w:ind w:left="567" w:right="-139" w:hanging="567"/>
        <w:jc w:val="both"/>
        <w:rPr>
          <w:rFonts w:ascii="Times New Roman" w:eastAsia="Arial" w:hAnsi="Times New Roman" w:cs="Times New Roman"/>
          <w:color w:val="000000"/>
          <w:lang w:eastAsia="ar-SA"/>
        </w:rPr>
      </w:pPr>
      <w:r w:rsidRPr="00B02523">
        <w:rPr>
          <w:rFonts w:ascii="Times New Roman" w:eastAsia="Arial" w:hAnsi="Times New Roman" w:cs="Times New Roman"/>
          <w:b/>
          <w:color w:val="000000"/>
          <w:lang w:eastAsia="ar-SA"/>
        </w:rPr>
        <w:t>EVALUACIÓN DEL PROGRAMA</w:t>
      </w:r>
    </w:p>
    <w:p w14:paraId="60349D71" w14:textId="1FFB6918" w:rsidR="00AA2961" w:rsidRPr="00B02523" w:rsidRDefault="00CF7ECC" w:rsidP="00801E63">
      <w:pPr>
        <w:shd w:val="clear" w:color="auto" w:fill="FFFFFF"/>
        <w:suppressAutoHyphens/>
        <w:spacing w:after="120" w:line="360" w:lineRule="auto"/>
        <w:ind w:left="567" w:right="-139"/>
        <w:jc w:val="both"/>
        <w:rPr>
          <w:rFonts w:ascii="Times New Roman" w:eastAsia="Times New Roman" w:hAnsi="Times New Roman" w:cs="Times New Roman"/>
          <w:color w:val="000000"/>
          <w:lang w:eastAsia="ar-SA"/>
        </w:rPr>
      </w:pPr>
      <w:r w:rsidRPr="00B02523">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59264" behindDoc="0" locked="0" layoutInCell="1" allowOverlap="1" wp14:anchorId="35A7579C" wp14:editId="69F3F4C9">
                <wp:simplePos x="0" y="0"/>
                <wp:positionH relativeFrom="column">
                  <wp:posOffset>2701290</wp:posOffset>
                </wp:positionH>
                <wp:positionV relativeFrom="paragraph">
                  <wp:posOffset>211455</wp:posOffset>
                </wp:positionV>
                <wp:extent cx="228600" cy="285115"/>
                <wp:effectExtent l="0" t="0" r="19050" b="196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511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D15EB9" id="Rectángulo 2" o:spid="_x0000_s1026" style="position:absolute;margin-left:212.7pt;margin-top:16.65pt;width:18pt;height:22.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" strokeweight=".26mm">
                <v:stroke endcap="square"/>
              </v:rect>
            </w:pict>
          </mc:Fallback>
        </mc:AlternateContent>
      </w:r>
      <w:r w:rsidR="00AA2961" w:rsidRPr="00B02523">
        <w:rPr>
          <w:rFonts w:ascii="Times New Roman" w:eastAsia="Arial" w:hAnsi="Times New Roman" w:cs="Times New Roman"/>
          <w:color w:val="000000"/>
          <w:lang w:eastAsia="ar-SA"/>
        </w:rPr>
        <w:t xml:space="preserve">Elija el tipo de evaluación del programa: </w:t>
      </w:r>
    </w:p>
    <w:p w14:paraId="5D88DCAE" w14:textId="1B40CCBF" w:rsidR="00AA2961" w:rsidRPr="00B02523" w:rsidRDefault="00AA2961" w:rsidP="00801E63">
      <w:pPr>
        <w:numPr>
          <w:ilvl w:val="0"/>
          <w:numId w:val="34"/>
        </w:numPr>
        <w:shd w:val="clear" w:color="auto" w:fill="FFFFFF"/>
        <w:suppressAutoHyphens/>
        <w:spacing w:after="0" w:line="360" w:lineRule="auto"/>
        <w:ind w:left="567" w:right="-139" w:firstLine="0"/>
        <w:jc w:val="both"/>
        <w:rPr>
          <w:rFonts w:ascii="Times New Roman" w:eastAsia="Times New Roman" w:hAnsi="Times New Roman" w:cs="Times New Roman"/>
          <w:color w:val="000000"/>
          <w:lang w:eastAsia="ar-SA"/>
        </w:rPr>
      </w:pPr>
      <w:r w:rsidRPr="00B02523">
        <w:rPr>
          <w:rFonts w:ascii="Times New Roman" w:eastAsia="Arial" w:hAnsi="Times New Roman" w:cs="Times New Roman"/>
          <w:color w:val="000000"/>
          <w:lang w:eastAsia="ar-SA"/>
        </w:rPr>
        <w:t>Individual por cada curso</w:t>
      </w:r>
    </w:p>
    <w:p w14:paraId="6686D6E0" w14:textId="77777777" w:rsidR="00AA2961" w:rsidRPr="00B02523" w:rsidRDefault="00AA2961" w:rsidP="00801E63">
      <w:pPr>
        <w:shd w:val="clear" w:color="auto" w:fill="FFFFFF"/>
        <w:suppressAutoHyphens/>
        <w:spacing w:after="0" w:line="360" w:lineRule="auto"/>
        <w:ind w:left="567" w:right="-139"/>
        <w:jc w:val="both"/>
        <w:rPr>
          <w:rFonts w:ascii="Times New Roman" w:eastAsia="Arial" w:hAnsi="Times New Roman" w:cs="Times New Roman"/>
          <w:color w:val="000000"/>
          <w:lang w:val="es-ES" w:eastAsia="ar-SA"/>
        </w:rPr>
      </w:pPr>
      <w:r w:rsidRPr="00B02523">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0288" behindDoc="0" locked="0" layoutInCell="1" allowOverlap="1" wp14:anchorId="6DC00609" wp14:editId="540EF1A7">
                <wp:simplePos x="0" y="0"/>
                <wp:positionH relativeFrom="column">
                  <wp:posOffset>2693227</wp:posOffset>
                </wp:positionH>
                <wp:positionV relativeFrom="paragraph">
                  <wp:posOffset>136943</wp:posOffset>
                </wp:positionV>
                <wp:extent cx="228600" cy="310551"/>
                <wp:effectExtent l="0" t="0" r="2095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055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F7E429" w14:textId="52C8A552" w:rsidR="00CF7ECC" w:rsidRPr="00CF7ECC" w:rsidRDefault="00CF7ECC" w:rsidP="00CF7ECC">
                            <w:pPr>
                              <w:jc w:val="center"/>
                              <w:rPr>
                                <w:lang w:val="es-ES"/>
                              </w:rPr>
                            </w:pPr>
                            <w:r>
                              <w:rPr>
                                <w:lang w:val="es-ES"/>
                              </w:rP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00609" id="Rectángulo 1" o:spid="_x0000_s1026" style="position:absolute;left:0;text-align:left;margin-left:212.05pt;margin-top:10.8pt;width:18pt;height:2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" strokeweight=".26mm">
                <v:stroke endcap="square"/>
                <v:textbox>
                  <w:txbxContent>
                    <w:p w14:paraId="15F7E429" w14:textId="52C8A552" w:rsidR="00CF7ECC" w:rsidRPr="00CF7ECC" w:rsidRDefault="00CF7ECC" w:rsidP="00CF7ECC">
                      <w:pPr>
                        <w:jc w:val="center"/>
                        <w:rPr>
                          <w:lang w:val="es-ES"/>
                        </w:rPr>
                      </w:pPr>
                      <w:r>
                        <w:rPr>
                          <w:lang w:val="es-ES"/>
                        </w:rPr>
                        <w:t>X</w:t>
                      </w:r>
                    </w:p>
                  </w:txbxContent>
                </v:textbox>
              </v:rect>
            </w:pict>
          </mc:Fallback>
        </mc:AlternateContent>
      </w:r>
    </w:p>
    <w:p w14:paraId="5DEE3D25" w14:textId="77777777" w:rsidR="00AA2961" w:rsidRPr="00B02523" w:rsidRDefault="00AA2961" w:rsidP="00801E63">
      <w:pPr>
        <w:numPr>
          <w:ilvl w:val="0"/>
          <w:numId w:val="34"/>
        </w:numPr>
        <w:shd w:val="clear" w:color="auto" w:fill="FFFFFF"/>
        <w:suppressAutoHyphens/>
        <w:spacing w:after="0" w:line="360" w:lineRule="auto"/>
        <w:ind w:left="567" w:right="-139" w:firstLine="0"/>
        <w:jc w:val="both"/>
        <w:rPr>
          <w:rFonts w:ascii="Times New Roman" w:eastAsia="Arial" w:hAnsi="Times New Roman" w:cs="Times New Roman"/>
          <w:color w:val="000000"/>
          <w:lang w:eastAsia="ar-SA"/>
        </w:rPr>
      </w:pPr>
      <w:r w:rsidRPr="00B02523">
        <w:rPr>
          <w:rFonts w:ascii="Times New Roman" w:eastAsia="Arial" w:hAnsi="Times New Roman" w:cs="Times New Roman"/>
          <w:color w:val="000000"/>
          <w:lang w:eastAsia="ar-SA"/>
        </w:rPr>
        <w:t>Integradora</w:t>
      </w:r>
    </w:p>
    <w:p w14:paraId="17AC9241" w14:textId="77777777" w:rsidR="00AA2961" w:rsidRPr="00B02523" w:rsidRDefault="00AA2961" w:rsidP="00801E63">
      <w:pPr>
        <w:shd w:val="clear" w:color="auto" w:fill="FFFFFF"/>
        <w:suppressAutoHyphens/>
        <w:spacing w:after="0" w:line="360" w:lineRule="auto"/>
        <w:ind w:left="567" w:right="-139"/>
        <w:jc w:val="both"/>
        <w:rPr>
          <w:rFonts w:ascii="Times New Roman" w:eastAsia="Arial" w:hAnsi="Times New Roman" w:cs="Times New Roman"/>
          <w:color w:val="000000"/>
          <w:lang w:eastAsia="ar-SA"/>
        </w:rPr>
      </w:pPr>
    </w:p>
    <w:p w14:paraId="785538A1" w14:textId="127C8CA3" w:rsidR="00AA2961" w:rsidRPr="00B02523" w:rsidRDefault="00AA2961"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Para aprobar el presente programa se propone una evaluación escrita e individual, que se irá construyendo en cada uno de los cursos. La propuesta consiste en seleccionar dos autoras/es de cada programa</w:t>
      </w:r>
      <w:r w:rsidR="00087CD7" w:rsidRPr="00B02523">
        <w:rPr>
          <w:rFonts w:ascii="Times New Roman" w:eastAsia="Calibri" w:hAnsi="Times New Roman" w:cs="Times New Roman"/>
          <w:lang w:val="es-ES"/>
        </w:rPr>
        <w:t xml:space="preserve"> para realizar un trabajo monográfico.</w:t>
      </w:r>
      <w:r w:rsidRPr="00B02523">
        <w:rPr>
          <w:rFonts w:ascii="Times New Roman" w:eastAsia="Calibri" w:hAnsi="Times New Roman" w:cs="Times New Roman"/>
          <w:lang w:val="es-ES"/>
        </w:rPr>
        <w:t xml:space="preserve"> Una vez hecho esto, el escrito deberá contener los siguientes momentos:</w:t>
      </w:r>
    </w:p>
    <w:p w14:paraId="786A7158" w14:textId="77777777" w:rsidR="00AA2961" w:rsidRPr="00B02523" w:rsidRDefault="00AA2961" w:rsidP="00801E63">
      <w:pPr>
        <w:numPr>
          <w:ilvl w:val="2"/>
          <w:numId w:val="35"/>
        </w:numPr>
        <w:suppressAutoHyphens/>
        <w:spacing w:after="120" w:line="360" w:lineRule="auto"/>
        <w:ind w:left="426"/>
        <w:contextualSpacing/>
        <w:jc w:val="both"/>
        <w:rPr>
          <w:rFonts w:ascii="Times New Roman" w:eastAsia="Calibri" w:hAnsi="Times New Roman" w:cs="Times New Roman"/>
          <w:lang w:val="es-ES"/>
        </w:rPr>
      </w:pPr>
      <w:r w:rsidRPr="00B02523">
        <w:rPr>
          <w:rFonts w:ascii="Times New Roman" w:eastAsia="Calibri" w:hAnsi="Times New Roman" w:cs="Times New Roman"/>
          <w:lang w:val="es-ES"/>
        </w:rPr>
        <w:t>Presentación de las principales ideas contenidas en cada texto seleccionado.</w:t>
      </w:r>
    </w:p>
    <w:p w14:paraId="268B3CB9" w14:textId="77777777" w:rsidR="00AA2961" w:rsidRPr="00B02523" w:rsidRDefault="00AA2961" w:rsidP="00801E63">
      <w:pPr>
        <w:numPr>
          <w:ilvl w:val="2"/>
          <w:numId w:val="35"/>
        </w:numPr>
        <w:suppressAutoHyphens/>
        <w:spacing w:after="120" w:line="360" w:lineRule="auto"/>
        <w:ind w:left="426"/>
        <w:contextualSpacing/>
        <w:jc w:val="both"/>
        <w:rPr>
          <w:rFonts w:ascii="Times New Roman" w:eastAsia="Calibri" w:hAnsi="Times New Roman" w:cs="Times New Roman"/>
          <w:lang w:val="es-ES"/>
        </w:rPr>
      </w:pPr>
      <w:r w:rsidRPr="00B02523">
        <w:rPr>
          <w:rFonts w:ascii="Times New Roman" w:eastAsia="Calibri" w:hAnsi="Times New Roman" w:cs="Times New Roman"/>
          <w:lang w:val="es-ES"/>
        </w:rPr>
        <w:t>Justificación de su elección</w:t>
      </w:r>
    </w:p>
    <w:p w14:paraId="46A55382" w14:textId="77777777" w:rsidR="00AA2961" w:rsidRPr="00B02523" w:rsidRDefault="00AA2961" w:rsidP="00801E63">
      <w:pPr>
        <w:numPr>
          <w:ilvl w:val="2"/>
          <w:numId w:val="35"/>
        </w:numPr>
        <w:suppressAutoHyphens/>
        <w:spacing w:after="120" w:line="360" w:lineRule="auto"/>
        <w:ind w:left="426"/>
        <w:contextualSpacing/>
        <w:jc w:val="both"/>
        <w:rPr>
          <w:rFonts w:ascii="Times New Roman" w:eastAsia="Calibri" w:hAnsi="Times New Roman" w:cs="Times New Roman"/>
          <w:lang w:val="es-ES"/>
        </w:rPr>
      </w:pPr>
      <w:r w:rsidRPr="00B02523">
        <w:rPr>
          <w:rFonts w:ascii="Times New Roman" w:eastAsia="Calibri" w:hAnsi="Times New Roman" w:cs="Times New Roman"/>
          <w:lang w:val="es-ES"/>
        </w:rPr>
        <w:t>Análisis, en torno de su práctica profesional y/o territorio, a partir de los textos seleccionados.</w:t>
      </w:r>
    </w:p>
    <w:p w14:paraId="4F8174F2" w14:textId="77777777" w:rsidR="00AA2961" w:rsidRPr="00B02523" w:rsidRDefault="00AA2961" w:rsidP="00801E63">
      <w:pPr>
        <w:spacing w:after="120" w:line="360" w:lineRule="auto"/>
        <w:jc w:val="both"/>
        <w:rPr>
          <w:rFonts w:ascii="Times New Roman" w:eastAsia="Calibri" w:hAnsi="Times New Roman" w:cs="Times New Roman"/>
          <w:lang w:val="es-ES"/>
        </w:rPr>
      </w:pPr>
      <w:r w:rsidRPr="00B02523">
        <w:rPr>
          <w:rFonts w:ascii="Times New Roman" w:eastAsia="Calibri" w:hAnsi="Times New Roman" w:cs="Times New Roman"/>
          <w:lang w:val="es-ES"/>
        </w:rPr>
        <w:t>Las características del escrito son:</w:t>
      </w:r>
    </w:p>
    <w:p w14:paraId="34705622" w14:textId="77777777" w:rsidR="00AA2961" w:rsidRPr="00B02523" w:rsidRDefault="00AA2961" w:rsidP="00801E63">
      <w:pPr>
        <w:spacing w:after="120" w:line="360" w:lineRule="auto"/>
        <w:ind w:left="66"/>
        <w:jc w:val="both"/>
        <w:rPr>
          <w:rFonts w:ascii="Times New Roman" w:eastAsia="Calibri" w:hAnsi="Times New Roman" w:cs="Times New Roman"/>
          <w:lang w:val="es-ES"/>
        </w:rPr>
      </w:pPr>
      <w:r w:rsidRPr="00B02523">
        <w:rPr>
          <w:rFonts w:ascii="Times New Roman" w:eastAsia="Calibri" w:hAnsi="Times New Roman" w:cs="Times New Roman"/>
          <w:lang w:val="es-ES"/>
        </w:rPr>
        <w:t>•</w:t>
      </w:r>
      <w:r w:rsidRPr="00B02523">
        <w:rPr>
          <w:rFonts w:ascii="Times New Roman" w:eastAsia="Calibri" w:hAnsi="Times New Roman" w:cs="Times New Roman"/>
          <w:lang w:val="es-ES"/>
        </w:rPr>
        <w:tab/>
        <w:t xml:space="preserve">Carátula conteniendo los datos de la institución, curso y año. Debe consignarse el nombre completo del cursante y el título del trabajo. </w:t>
      </w:r>
    </w:p>
    <w:p w14:paraId="54A5379C" w14:textId="1781F0F0" w:rsidR="00AA2961" w:rsidRPr="00B02523" w:rsidRDefault="00AA2961" w:rsidP="00801E63">
      <w:pPr>
        <w:spacing w:after="120" w:line="360" w:lineRule="auto"/>
        <w:ind w:left="66"/>
        <w:jc w:val="both"/>
        <w:rPr>
          <w:rFonts w:ascii="Times New Roman" w:eastAsia="Calibri" w:hAnsi="Times New Roman" w:cs="Times New Roman"/>
          <w:lang w:val="es-ES"/>
        </w:rPr>
      </w:pPr>
      <w:r w:rsidRPr="00B02523">
        <w:rPr>
          <w:rFonts w:ascii="Times New Roman" w:eastAsia="Calibri" w:hAnsi="Times New Roman" w:cs="Times New Roman"/>
          <w:lang w:val="es-ES"/>
        </w:rPr>
        <w:t>•</w:t>
      </w:r>
      <w:r w:rsidRPr="00B02523">
        <w:rPr>
          <w:rFonts w:ascii="Times New Roman" w:eastAsia="Calibri" w:hAnsi="Times New Roman" w:cs="Times New Roman"/>
          <w:lang w:val="es-ES"/>
        </w:rPr>
        <w:tab/>
        <w:t>Extensión: min.</w:t>
      </w:r>
      <w:r w:rsidR="00344B60">
        <w:rPr>
          <w:rFonts w:ascii="Times New Roman" w:eastAsia="Calibri" w:hAnsi="Times New Roman" w:cs="Times New Roman"/>
          <w:lang w:val="es-ES"/>
        </w:rPr>
        <w:t xml:space="preserve"> </w:t>
      </w:r>
      <w:r w:rsidRPr="00B02523">
        <w:rPr>
          <w:rFonts w:ascii="Times New Roman" w:eastAsia="Calibri" w:hAnsi="Times New Roman" w:cs="Times New Roman"/>
          <w:lang w:val="es-ES"/>
        </w:rPr>
        <w:t>de 5 páginas y máx. de 8 páginas, no incluye Anexos.</w:t>
      </w:r>
    </w:p>
    <w:p w14:paraId="61532CAB" w14:textId="77777777" w:rsidR="00AA2961" w:rsidRPr="00B02523" w:rsidRDefault="00AA2961" w:rsidP="00801E63">
      <w:pPr>
        <w:spacing w:after="120" w:line="360" w:lineRule="auto"/>
        <w:ind w:left="66"/>
        <w:jc w:val="both"/>
        <w:rPr>
          <w:rFonts w:ascii="Times New Roman" w:eastAsia="Calibri" w:hAnsi="Times New Roman" w:cs="Times New Roman"/>
          <w:lang w:val="es-ES"/>
        </w:rPr>
      </w:pPr>
      <w:r w:rsidRPr="00B02523">
        <w:rPr>
          <w:rFonts w:ascii="Times New Roman" w:eastAsia="Calibri" w:hAnsi="Times New Roman" w:cs="Times New Roman"/>
          <w:lang w:val="es-ES"/>
        </w:rPr>
        <w:t>•</w:t>
      </w:r>
      <w:r w:rsidRPr="00B02523">
        <w:rPr>
          <w:rFonts w:ascii="Times New Roman" w:eastAsia="Calibri" w:hAnsi="Times New Roman" w:cs="Times New Roman"/>
          <w:lang w:val="es-ES"/>
        </w:rPr>
        <w:tab/>
        <w:t>Las notas deberán ser consignadas a pie de página.</w:t>
      </w:r>
    </w:p>
    <w:p w14:paraId="4EE58386" w14:textId="1BE49363" w:rsidR="00AA2961" w:rsidRPr="00B02523" w:rsidRDefault="00AA2961" w:rsidP="00801E63">
      <w:pPr>
        <w:spacing w:after="120" w:line="360" w:lineRule="auto"/>
        <w:ind w:left="66"/>
        <w:jc w:val="both"/>
        <w:rPr>
          <w:rFonts w:ascii="Times New Roman" w:eastAsia="Calibri" w:hAnsi="Times New Roman" w:cs="Times New Roman"/>
          <w:lang w:val="es-ES"/>
        </w:rPr>
      </w:pPr>
      <w:r w:rsidRPr="00B02523">
        <w:rPr>
          <w:rFonts w:ascii="Times New Roman" w:eastAsia="Calibri" w:hAnsi="Times New Roman" w:cs="Times New Roman"/>
          <w:lang w:val="es-ES"/>
        </w:rPr>
        <w:t>•</w:t>
      </w:r>
      <w:r w:rsidRPr="00B02523">
        <w:rPr>
          <w:rFonts w:ascii="Times New Roman" w:eastAsia="Calibri" w:hAnsi="Times New Roman" w:cs="Times New Roman"/>
          <w:lang w:val="es-ES"/>
        </w:rPr>
        <w:tab/>
        <w:t>Hoja A4, fuente Times New Roman, tamaño 12, espacio 1,5. Márgenes derecho, izquierdo, superior e</w:t>
      </w:r>
      <w:r w:rsidR="00F53054">
        <w:rPr>
          <w:rFonts w:ascii="Times New Roman" w:eastAsia="Calibri" w:hAnsi="Times New Roman" w:cs="Times New Roman"/>
          <w:lang w:val="es-ES"/>
        </w:rPr>
        <w:t xml:space="preserve"> </w:t>
      </w:r>
      <w:r w:rsidRPr="00B02523">
        <w:rPr>
          <w:rFonts w:ascii="Times New Roman" w:eastAsia="Calibri" w:hAnsi="Times New Roman" w:cs="Times New Roman"/>
          <w:lang w:val="es-ES"/>
        </w:rPr>
        <w:t>inferior de 2,5 cm. Texto justificado</w:t>
      </w:r>
    </w:p>
    <w:p w14:paraId="7867A73B" w14:textId="3330E997" w:rsidR="00AA2961" w:rsidRPr="00B02523" w:rsidRDefault="00AA2961" w:rsidP="00801E63">
      <w:pPr>
        <w:spacing w:after="120" w:line="360" w:lineRule="auto"/>
        <w:ind w:left="66"/>
        <w:jc w:val="both"/>
        <w:rPr>
          <w:rFonts w:ascii="Times New Roman" w:eastAsia="Calibri" w:hAnsi="Times New Roman" w:cs="Times New Roman"/>
          <w:lang w:val="es-ES"/>
        </w:rPr>
      </w:pPr>
      <w:r w:rsidRPr="00B02523">
        <w:rPr>
          <w:rFonts w:ascii="Times New Roman" w:eastAsia="Calibri" w:hAnsi="Times New Roman" w:cs="Times New Roman"/>
          <w:lang w:val="es-ES"/>
        </w:rPr>
        <w:t>•</w:t>
      </w:r>
      <w:r w:rsidRPr="00B02523">
        <w:rPr>
          <w:rFonts w:ascii="Times New Roman" w:eastAsia="Calibri" w:hAnsi="Times New Roman" w:cs="Times New Roman"/>
          <w:lang w:val="es-ES"/>
        </w:rPr>
        <w:tab/>
        <w:t>Consignar bibliografía y fuentes consultadas</w:t>
      </w:r>
    </w:p>
    <w:p w14:paraId="1E2BDD01" w14:textId="77777777" w:rsidR="00AA2961" w:rsidRPr="00B02523" w:rsidRDefault="00AA2961" w:rsidP="00801E63">
      <w:pPr>
        <w:numPr>
          <w:ilvl w:val="0"/>
          <w:numId w:val="33"/>
        </w:numPr>
        <w:shd w:val="clear" w:color="auto" w:fill="FFFFFF"/>
        <w:suppressAutoHyphens/>
        <w:spacing w:before="240" w:after="240" w:line="360" w:lineRule="auto"/>
        <w:ind w:left="567" w:right="-139" w:hanging="567"/>
        <w:jc w:val="both"/>
        <w:rPr>
          <w:rFonts w:ascii="Times New Roman" w:eastAsia="Arial" w:hAnsi="Times New Roman" w:cs="Times New Roman"/>
          <w:color w:val="000000"/>
          <w:lang w:eastAsia="ar-SA"/>
        </w:rPr>
      </w:pPr>
      <w:r w:rsidRPr="00B02523">
        <w:rPr>
          <w:rFonts w:ascii="Times New Roman" w:eastAsia="Arial" w:hAnsi="Times New Roman" w:cs="Times New Roman"/>
          <w:b/>
          <w:color w:val="000000"/>
          <w:lang w:eastAsia="ar-SA"/>
        </w:rPr>
        <w:t>CARACTERÍSTICAS DEL PROGRAMA</w:t>
      </w:r>
    </w:p>
    <w:p w14:paraId="13CA2D42" w14:textId="7A70BDC8" w:rsidR="00AA2961" w:rsidRPr="00B02523" w:rsidRDefault="00AA2961" w:rsidP="00801E63">
      <w:pPr>
        <w:shd w:val="clear" w:color="auto" w:fill="FFFFFF"/>
        <w:suppressAutoHyphens/>
        <w:spacing w:before="240" w:after="240" w:line="360" w:lineRule="auto"/>
        <w:ind w:left="567" w:right="-139"/>
        <w:jc w:val="both"/>
        <w:rPr>
          <w:rFonts w:ascii="Times New Roman" w:eastAsia="Arial" w:hAnsi="Times New Roman" w:cs="Times New Roman"/>
          <w:color w:val="000000"/>
          <w:lang w:eastAsia="ar-SA"/>
        </w:rPr>
      </w:pPr>
      <w:r w:rsidRPr="00B02523">
        <w:rPr>
          <w:rFonts w:ascii="Times New Roman" w:eastAsia="Arial" w:hAnsi="Times New Roman" w:cs="Times New Roman"/>
          <w:color w:val="000000"/>
          <w:lang w:eastAsia="ar-SA"/>
        </w:rPr>
        <w:t>DESTINATARIOS Y REQUISITOS DE INSCRIPCIÓN: graduados de car</w:t>
      </w:r>
      <w:r w:rsidR="008F54BF" w:rsidRPr="00B02523">
        <w:rPr>
          <w:rFonts w:ascii="Times New Roman" w:eastAsia="Arial" w:hAnsi="Times New Roman" w:cs="Times New Roman"/>
          <w:color w:val="000000"/>
          <w:lang w:eastAsia="ar-SA"/>
        </w:rPr>
        <w:t>reras universitarias, docentes, funcionarios públicos de diferentes niveles de gobierno.</w:t>
      </w:r>
    </w:p>
    <w:p w14:paraId="4E36F1CD" w14:textId="7A0D0BE7" w:rsidR="00AA2961" w:rsidRPr="00B02523" w:rsidRDefault="00B52792" w:rsidP="00801E63">
      <w:pPr>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Pr>
          <w:rFonts w:ascii="Times New Roman" w:eastAsia="Arial" w:hAnsi="Times New Roman" w:cs="Times New Roman"/>
          <w:color w:val="000000"/>
          <w:lang w:eastAsia="ar-SA"/>
        </w:rPr>
        <w:t>CUPO</w:t>
      </w:r>
      <w:r w:rsidR="00AA2961" w:rsidRPr="00B02523">
        <w:rPr>
          <w:rFonts w:ascii="Times New Roman" w:eastAsia="Arial" w:hAnsi="Times New Roman" w:cs="Times New Roman"/>
          <w:color w:val="000000"/>
          <w:lang w:eastAsia="ar-SA"/>
        </w:rPr>
        <w:t xml:space="preserve">: </w:t>
      </w:r>
      <w:r>
        <w:rPr>
          <w:rFonts w:ascii="Times New Roman" w:eastAsia="Arial" w:hAnsi="Times New Roman" w:cs="Times New Roman"/>
          <w:color w:val="000000"/>
          <w:lang w:eastAsia="ar-SA"/>
        </w:rPr>
        <w:t>20 mínimo-</w:t>
      </w:r>
      <w:r w:rsidR="00AA2961" w:rsidRPr="00B02523">
        <w:rPr>
          <w:rFonts w:ascii="Times New Roman" w:eastAsia="Arial" w:hAnsi="Times New Roman" w:cs="Times New Roman"/>
          <w:color w:val="000000"/>
          <w:lang w:eastAsia="ar-SA"/>
        </w:rPr>
        <w:t>40 alumnos.</w:t>
      </w:r>
    </w:p>
    <w:p w14:paraId="2CE7217C" w14:textId="2367265E" w:rsidR="00AA2961" w:rsidRPr="00B02523" w:rsidRDefault="00B52792" w:rsidP="00801E63">
      <w:pPr>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Pr>
          <w:rFonts w:ascii="Times New Roman" w:eastAsia="Arial" w:hAnsi="Times New Roman" w:cs="Times New Roman"/>
          <w:color w:val="000000"/>
          <w:lang w:eastAsia="ar-SA"/>
        </w:rPr>
        <w:t xml:space="preserve">PROCESO DE ADMISIÓN: </w:t>
      </w:r>
      <w:r w:rsidR="00801E63">
        <w:rPr>
          <w:rFonts w:ascii="Times New Roman" w:eastAsia="Arial" w:hAnsi="Times New Roman" w:cs="Times New Roman"/>
          <w:color w:val="000000"/>
          <w:lang w:eastAsia="ar-SA"/>
        </w:rPr>
        <w:t>NO POSEE</w:t>
      </w:r>
    </w:p>
    <w:p w14:paraId="39FC6DFC" w14:textId="2A644DD0" w:rsidR="00AA2961" w:rsidRPr="00B02523" w:rsidRDefault="00AA2961" w:rsidP="004669C6">
      <w:pPr>
        <w:shd w:val="clear" w:color="auto" w:fill="FFFFFF"/>
        <w:suppressAutoHyphens/>
        <w:spacing w:after="240" w:line="360" w:lineRule="auto"/>
        <w:ind w:left="567" w:right="-139"/>
        <w:jc w:val="both"/>
        <w:rPr>
          <w:rFonts w:ascii="Times New Roman" w:eastAsia="Arial" w:hAnsi="Times New Roman" w:cs="Times New Roman"/>
          <w:color w:val="000000"/>
          <w:lang w:val="es-ES" w:eastAsia="ar-SA"/>
        </w:rPr>
      </w:pPr>
      <w:r w:rsidRPr="00B02523">
        <w:rPr>
          <w:rFonts w:ascii="Times New Roman" w:eastAsia="Arial" w:hAnsi="Times New Roman" w:cs="Times New Roman"/>
          <w:color w:val="000000"/>
          <w:lang w:eastAsia="ar-SA"/>
        </w:rPr>
        <w:t>CRONOGRAMA DE ACTIVIDADES</w:t>
      </w:r>
      <w:r w:rsidRPr="00B02523">
        <w:rPr>
          <w:rFonts w:ascii="Times New Roman" w:eastAsia="Times New Roman" w:hAnsi="Times New Roman" w:cs="Times New Roman"/>
          <w:lang w:val="es-ES" w:eastAsia="es-ES"/>
        </w:rPr>
        <w:t xml:space="preserve"> </w:t>
      </w:r>
      <w:r w:rsidRPr="00B02523">
        <w:rPr>
          <w:rFonts w:ascii="Times New Roman" w:eastAsia="Arial" w:hAnsi="Times New Roman" w:cs="Times New Roman"/>
          <w:color w:val="000000"/>
          <w:lang w:val="es-ES" w:eastAsia="ar-SA"/>
        </w:rPr>
        <w:t xml:space="preserve">Inicio: </w:t>
      </w:r>
      <w:r w:rsidR="00F357E8">
        <w:rPr>
          <w:rFonts w:ascii="Times New Roman" w:eastAsia="Arial" w:hAnsi="Times New Roman" w:cs="Times New Roman"/>
          <w:color w:val="000000"/>
          <w:lang w:val="es-ES" w:eastAsia="ar-SA"/>
        </w:rPr>
        <w:t>15</w:t>
      </w:r>
      <w:r w:rsidR="00087CD7" w:rsidRPr="00B02523">
        <w:rPr>
          <w:rFonts w:ascii="Times New Roman" w:eastAsia="Arial" w:hAnsi="Times New Roman" w:cs="Times New Roman"/>
          <w:color w:val="000000"/>
          <w:lang w:val="es-ES" w:eastAsia="ar-SA"/>
        </w:rPr>
        <w:t xml:space="preserve"> </w:t>
      </w:r>
      <w:r w:rsidRPr="00B02523">
        <w:rPr>
          <w:rFonts w:ascii="Times New Roman" w:eastAsia="Arial" w:hAnsi="Times New Roman" w:cs="Times New Roman"/>
          <w:color w:val="000000"/>
          <w:lang w:val="es-ES" w:eastAsia="ar-SA"/>
        </w:rPr>
        <w:t xml:space="preserve">de </w:t>
      </w:r>
      <w:r w:rsidR="00087CD7" w:rsidRPr="00B02523">
        <w:rPr>
          <w:rFonts w:ascii="Times New Roman" w:eastAsia="Arial" w:hAnsi="Times New Roman" w:cs="Times New Roman"/>
          <w:color w:val="000000"/>
          <w:lang w:val="es-ES" w:eastAsia="ar-SA"/>
        </w:rPr>
        <w:t>septiembre</w:t>
      </w:r>
      <w:r w:rsidR="00F357E8">
        <w:rPr>
          <w:rFonts w:ascii="Times New Roman" w:eastAsia="Arial" w:hAnsi="Times New Roman" w:cs="Times New Roman"/>
          <w:color w:val="000000"/>
          <w:lang w:val="es-ES" w:eastAsia="ar-SA"/>
        </w:rPr>
        <w:t xml:space="preserve"> 2017 – Finalización:</w:t>
      </w:r>
      <w:r w:rsidRPr="00B02523">
        <w:rPr>
          <w:rFonts w:ascii="Times New Roman" w:eastAsia="Arial" w:hAnsi="Times New Roman" w:cs="Times New Roman"/>
          <w:color w:val="000000"/>
          <w:lang w:val="es-ES" w:eastAsia="ar-SA"/>
        </w:rPr>
        <w:t xml:space="preserve"> </w:t>
      </w:r>
      <w:r w:rsidR="00087CD7" w:rsidRPr="00B02523">
        <w:rPr>
          <w:rFonts w:ascii="Times New Roman" w:eastAsia="Arial" w:hAnsi="Times New Roman" w:cs="Times New Roman"/>
          <w:color w:val="000000"/>
          <w:lang w:val="es-ES" w:eastAsia="ar-SA"/>
        </w:rPr>
        <w:t xml:space="preserve">noviembre </w:t>
      </w:r>
      <w:r w:rsidRPr="00B02523">
        <w:rPr>
          <w:rFonts w:ascii="Times New Roman" w:eastAsia="Arial" w:hAnsi="Times New Roman" w:cs="Times New Roman"/>
          <w:color w:val="000000"/>
          <w:lang w:val="es-ES" w:eastAsia="ar-SA"/>
        </w:rPr>
        <w:t>2017</w:t>
      </w:r>
      <w:r w:rsidR="00B52792">
        <w:rPr>
          <w:rFonts w:ascii="Times New Roman" w:eastAsia="Arial" w:hAnsi="Times New Roman" w:cs="Times New Roman"/>
          <w:color w:val="000000"/>
          <w:lang w:val="es-ES" w:eastAsia="ar-SA"/>
        </w:rPr>
        <w:t>.</w:t>
      </w:r>
    </w:p>
    <w:p w14:paraId="24143185" w14:textId="3F91CF51" w:rsidR="00AA2961" w:rsidRPr="00B02523" w:rsidRDefault="00AA2961" w:rsidP="00F53054">
      <w:pPr>
        <w:shd w:val="clear" w:color="auto" w:fill="FFFFFF"/>
        <w:suppressAutoHyphens/>
        <w:spacing w:after="240" w:line="360" w:lineRule="auto"/>
        <w:ind w:left="567" w:right="-139"/>
        <w:jc w:val="both"/>
        <w:rPr>
          <w:rFonts w:ascii="Times New Roman" w:eastAsia="Arial" w:hAnsi="Times New Roman" w:cs="Times New Roman"/>
          <w:color w:val="000000"/>
          <w:lang w:val="es-ES" w:eastAsia="ar-SA"/>
        </w:rPr>
      </w:pPr>
      <w:r w:rsidRPr="00B02523">
        <w:rPr>
          <w:rFonts w:ascii="Times New Roman" w:eastAsia="Arial" w:hAnsi="Times New Roman" w:cs="Times New Roman"/>
          <w:color w:val="000000"/>
          <w:lang w:val="es-ES" w:eastAsia="ar-SA"/>
        </w:rPr>
        <w:lastRenderedPageBreak/>
        <w:t>Las clases áulicas se desarrollarán los días viernes (1</w:t>
      </w:r>
      <w:r w:rsidR="008F54BF" w:rsidRPr="00B02523">
        <w:rPr>
          <w:rFonts w:ascii="Times New Roman" w:eastAsia="Arial" w:hAnsi="Times New Roman" w:cs="Times New Roman"/>
          <w:color w:val="000000"/>
          <w:lang w:val="es-ES" w:eastAsia="ar-SA"/>
        </w:rPr>
        <w:t>7</w:t>
      </w:r>
      <w:r w:rsidRPr="00B02523">
        <w:rPr>
          <w:rFonts w:ascii="Times New Roman" w:eastAsia="Arial" w:hAnsi="Times New Roman" w:cs="Times New Roman"/>
          <w:color w:val="000000"/>
          <w:lang w:val="es-ES" w:eastAsia="ar-SA"/>
        </w:rPr>
        <w:t xml:space="preserve"> a 2</w:t>
      </w:r>
      <w:r w:rsidR="008F54BF" w:rsidRPr="00B02523">
        <w:rPr>
          <w:rFonts w:ascii="Times New Roman" w:eastAsia="Arial" w:hAnsi="Times New Roman" w:cs="Times New Roman"/>
          <w:color w:val="000000"/>
          <w:lang w:val="es-ES" w:eastAsia="ar-SA"/>
        </w:rPr>
        <w:t xml:space="preserve">2 </w:t>
      </w:r>
      <w:r w:rsidRPr="00B02523">
        <w:rPr>
          <w:rFonts w:ascii="Times New Roman" w:eastAsia="Arial" w:hAnsi="Times New Roman" w:cs="Times New Roman"/>
          <w:color w:val="000000"/>
          <w:lang w:val="es-ES" w:eastAsia="ar-SA"/>
        </w:rPr>
        <w:t>hs</w:t>
      </w:r>
      <w:r w:rsidR="00B52792">
        <w:rPr>
          <w:rFonts w:ascii="Times New Roman" w:eastAsia="Arial" w:hAnsi="Times New Roman" w:cs="Times New Roman"/>
          <w:color w:val="000000"/>
          <w:lang w:val="es-ES" w:eastAsia="ar-SA"/>
        </w:rPr>
        <w:t>.</w:t>
      </w:r>
      <w:r w:rsidRPr="00B02523">
        <w:rPr>
          <w:rFonts w:ascii="Times New Roman" w:eastAsia="Arial" w:hAnsi="Times New Roman" w:cs="Times New Roman"/>
          <w:color w:val="000000"/>
          <w:lang w:val="es-ES" w:eastAsia="ar-SA"/>
        </w:rPr>
        <w:t>) y sábados (9 a 1</w:t>
      </w:r>
      <w:r w:rsidR="008F54BF" w:rsidRPr="00B02523">
        <w:rPr>
          <w:rFonts w:ascii="Times New Roman" w:eastAsia="Arial" w:hAnsi="Times New Roman" w:cs="Times New Roman"/>
          <w:color w:val="000000"/>
          <w:lang w:val="es-ES" w:eastAsia="ar-SA"/>
        </w:rPr>
        <w:t>4</w:t>
      </w:r>
      <w:r w:rsidRPr="00B02523">
        <w:rPr>
          <w:rFonts w:ascii="Times New Roman" w:eastAsia="Arial" w:hAnsi="Times New Roman" w:cs="Times New Roman"/>
          <w:color w:val="000000"/>
          <w:lang w:val="es-ES" w:eastAsia="ar-SA"/>
        </w:rPr>
        <w:t>hs.) El crédito horario restante se destinará a actividades tutoriales</w:t>
      </w:r>
    </w:p>
    <w:p w14:paraId="35BC6E0B" w14:textId="214AF2FF" w:rsidR="00AA2961" w:rsidRPr="00B02523" w:rsidRDefault="00AA2961" w:rsidP="00F53054">
      <w:pPr>
        <w:shd w:val="clear" w:color="auto" w:fill="FFFFFF"/>
        <w:suppressAutoHyphens/>
        <w:spacing w:after="240" w:line="360" w:lineRule="auto"/>
        <w:ind w:left="567" w:right="-139"/>
        <w:jc w:val="both"/>
        <w:rPr>
          <w:rFonts w:ascii="Times New Roman" w:eastAsia="Arial" w:hAnsi="Times New Roman" w:cs="Times New Roman"/>
          <w:color w:val="000000"/>
          <w:lang w:val="es-ES" w:eastAsia="ar-SA"/>
        </w:rPr>
      </w:pPr>
      <w:r w:rsidRPr="00B02523">
        <w:rPr>
          <w:rFonts w:ascii="Times New Roman" w:eastAsia="Arial" w:hAnsi="Times New Roman" w:cs="Times New Roman"/>
          <w:color w:val="000000"/>
          <w:lang w:val="es-ES" w:eastAsia="ar-SA"/>
        </w:rPr>
        <w:t xml:space="preserve">LUGAR DE DICTADO: campus universitario FCEJS- Ex Ruta 148 Ext. </w:t>
      </w:r>
      <w:r w:rsidR="008F54BF" w:rsidRPr="00B02523">
        <w:rPr>
          <w:rFonts w:ascii="Times New Roman" w:eastAsia="Arial" w:hAnsi="Times New Roman" w:cs="Times New Roman"/>
          <w:color w:val="000000"/>
          <w:lang w:val="es-ES" w:eastAsia="ar-SA"/>
        </w:rPr>
        <w:t>N</w:t>
      </w:r>
      <w:r w:rsidRPr="00B02523">
        <w:rPr>
          <w:rFonts w:ascii="Times New Roman" w:eastAsia="Arial" w:hAnsi="Times New Roman" w:cs="Times New Roman"/>
          <w:color w:val="000000"/>
          <w:lang w:val="es-ES" w:eastAsia="ar-SA"/>
        </w:rPr>
        <w:t>orte</w:t>
      </w:r>
      <w:r w:rsidR="008F54BF" w:rsidRPr="00B02523">
        <w:rPr>
          <w:rFonts w:ascii="Times New Roman" w:eastAsia="Arial" w:hAnsi="Times New Roman" w:cs="Times New Roman"/>
          <w:color w:val="000000"/>
          <w:lang w:val="es-ES" w:eastAsia="ar-SA"/>
        </w:rPr>
        <w:t xml:space="preserve"> / Escuela de Eco</w:t>
      </w:r>
      <w:r w:rsidR="00B52792">
        <w:rPr>
          <w:rFonts w:ascii="Times New Roman" w:eastAsia="Arial" w:hAnsi="Times New Roman" w:cs="Times New Roman"/>
          <w:color w:val="000000"/>
          <w:lang w:val="es-ES" w:eastAsia="ar-SA"/>
        </w:rPr>
        <w:t>nomía, Negocios y Transferencia Tecnológica</w:t>
      </w:r>
      <w:r w:rsidR="008F54BF" w:rsidRPr="00B02523">
        <w:rPr>
          <w:rFonts w:ascii="Times New Roman" w:eastAsia="Arial" w:hAnsi="Times New Roman" w:cs="Times New Roman"/>
          <w:color w:val="000000"/>
          <w:lang w:val="es-ES" w:eastAsia="ar-SA"/>
        </w:rPr>
        <w:t xml:space="preserve"> (FCEJS)</w:t>
      </w:r>
    </w:p>
    <w:p w14:paraId="18D674B7" w14:textId="1F93971D" w:rsidR="00AA2961" w:rsidRPr="00B02523" w:rsidRDefault="00AA2961" w:rsidP="00801E63">
      <w:pPr>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sidRPr="00B02523">
        <w:rPr>
          <w:rFonts w:ascii="Times New Roman" w:eastAsia="Arial" w:hAnsi="Times New Roman" w:cs="Times New Roman"/>
          <w:color w:val="000000"/>
          <w:lang w:val="es-ES" w:eastAsia="ar-SA"/>
        </w:rPr>
        <w:t xml:space="preserve">FECHA PREVISTA PARA ELEVAR LA NÓMINA DE ALUMNOS APROBADOS: </w:t>
      </w:r>
      <w:r w:rsidR="00B52792">
        <w:rPr>
          <w:rFonts w:ascii="Times New Roman" w:eastAsia="Arial" w:hAnsi="Times New Roman" w:cs="Times New Roman"/>
          <w:color w:val="000000"/>
          <w:lang w:val="es-ES" w:eastAsia="ar-SA"/>
        </w:rPr>
        <w:t>Marzo</w:t>
      </w:r>
      <w:r w:rsidRPr="00B02523">
        <w:rPr>
          <w:rFonts w:ascii="Times New Roman" w:eastAsia="Arial" w:hAnsi="Times New Roman" w:cs="Times New Roman"/>
          <w:color w:val="000000"/>
          <w:lang w:val="es-ES" w:eastAsia="ar-SA"/>
        </w:rPr>
        <w:t xml:space="preserve"> 201</w:t>
      </w:r>
      <w:r w:rsidR="00087CD7" w:rsidRPr="00B02523">
        <w:rPr>
          <w:rFonts w:ascii="Times New Roman" w:eastAsia="Arial" w:hAnsi="Times New Roman" w:cs="Times New Roman"/>
          <w:color w:val="000000"/>
          <w:lang w:val="es-ES" w:eastAsia="ar-SA"/>
        </w:rPr>
        <w:t>8</w:t>
      </w:r>
      <w:r w:rsidRPr="00B02523">
        <w:rPr>
          <w:rFonts w:ascii="Times New Roman" w:eastAsia="Arial" w:hAnsi="Times New Roman" w:cs="Times New Roman"/>
          <w:color w:val="000000"/>
          <w:lang w:eastAsia="ar-SA"/>
        </w:rPr>
        <w:t xml:space="preserve"> </w:t>
      </w:r>
    </w:p>
    <w:p w14:paraId="4464BEE7" w14:textId="084B46CF" w:rsidR="00716D1B" w:rsidRPr="00716D1B" w:rsidRDefault="005A3193" w:rsidP="00716D1B">
      <w:pPr>
        <w:widowControl w:val="0"/>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Pr>
          <w:rFonts w:ascii="Times New Roman" w:eastAsia="Arial" w:hAnsi="Times New Roman" w:cs="Times New Roman"/>
          <w:color w:val="000000"/>
          <w:lang w:eastAsia="ar-SA"/>
        </w:rPr>
        <w:t xml:space="preserve">FUENTES DE FINANCIAMIENTO: </w:t>
      </w:r>
      <w:r w:rsidR="00716D1B" w:rsidRPr="00716D1B">
        <w:rPr>
          <w:rFonts w:ascii="Times New Roman" w:eastAsia="Arial" w:hAnsi="Times New Roman" w:cs="Times New Roman"/>
          <w:color w:val="000000"/>
          <w:lang w:eastAsia="ar-SA"/>
        </w:rPr>
        <w:t>Se financia con aport</w:t>
      </w:r>
      <w:r w:rsidR="00716D1B">
        <w:rPr>
          <w:rFonts w:ascii="Times New Roman" w:eastAsia="Arial" w:hAnsi="Times New Roman" w:cs="Times New Roman"/>
          <w:color w:val="000000"/>
          <w:lang w:eastAsia="ar-SA"/>
        </w:rPr>
        <w:t xml:space="preserve">es de la Facultad </w:t>
      </w:r>
      <w:r w:rsidR="00716D1B" w:rsidRPr="00716D1B">
        <w:rPr>
          <w:rFonts w:ascii="Times New Roman" w:eastAsia="Arial" w:hAnsi="Times New Roman" w:cs="Times New Roman"/>
          <w:color w:val="000000"/>
          <w:lang w:eastAsia="ar-SA"/>
        </w:rPr>
        <w:t>y</w:t>
      </w:r>
      <w:r>
        <w:rPr>
          <w:rFonts w:ascii="Times New Roman" w:eastAsia="Arial" w:hAnsi="Times New Roman" w:cs="Times New Roman"/>
          <w:color w:val="000000"/>
          <w:lang w:eastAsia="ar-SA"/>
        </w:rPr>
        <w:t xml:space="preserve"> arancel para personas externas </w:t>
      </w:r>
      <w:r w:rsidR="00716D1B" w:rsidRPr="00716D1B">
        <w:rPr>
          <w:rFonts w:ascii="Times New Roman" w:eastAsia="Arial" w:hAnsi="Times New Roman" w:cs="Times New Roman"/>
          <w:color w:val="000000"/>
          <w:lang w:eastAsia="ar-SA"/>
        </w:rPr>
        <w:t>a la UNSL</w:t>
      </w:r>
      <w:r>
        <w:rPr>
          <w:rFonts w:ascii="Times New Roman" w:eastAsia="Arial" w:hAnsi="Times New Roman" w:cs="Times New Roman"/>
          <w:color w:val="000000"/>
          <w:lang w:eastAsia="ar-SA"/>
        </w:rPr>
        <w:t>.</w:t>
      </w:r>
    </w:p>
    <w:p w14:paraId="67FC707E" w14:textId="3105351B" w:rsidR="00716D1B" w:rsidRPr="00716D1B" w:rsidRDefault="00716D1B" w:rsidP="00716D1B">
      <w:pPr>
        <w:widowControl w:val="0"/>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sidRPr="00716D1B">
        <w:rPr>
          <w:rFonts w:ascii="Times New Roman" w:eastAsia="Arial" w:hAnsi="Times New Roman" w:cs="Times New Roman"/>
          <w:color w:val="000000"/>
          <w:lang w:eastAsia="ar-SA"/>
        </w:rPr>
        <w:t>ARANCEL GENERAL:</w:t>
      </w:r>
      <w:r w:rsidR="00EC5BFB">
        <w:rPr>
          <w:rFonts w:ascii="Times New Roman" w:eastAsia="Arial" w:hAnsi="Times New Roman" w:cs="Times New Roman"/>
          <w:color w:val="000000"/>
          <w:lang w:eastAsia="ar-SA"/>
        </w:rPr>
        <w:t xml:space="preserve"> $500</w:t>
      </w:r>
      <w:r w:rsidR="00866E08">
        <w:rPr>
          <w:rFonts w:ascii="Times New Roman" w:eastAsia="Arial" w:hAnsi="Times New Roman" w:cs="Times New Roman"/>
          <w:color w:val="000000"/>
          <w:lang w:eastAsia="ar-SA"/>
        </w:rPr>
        <w:t>,00</w:t>
      </w:r>
      <w:r w:rsidR="00EC5BFB">
        <w:rPr>
          <w:rFonts w:ascii="Times New Roman" w:eastAsia="Arial" w:hAnsi="Times New Roman" w:cs="Times New Roman"/>
          <w:color w:val="000000"/>
          <w:lang w:eastAsia="ar-SA"/>
        </w:rPr>
        <w:t xml:space="preserve"> (</w:t>
      </w:r>
      <w:r w:rsidR="00866E08">
        <w:rPr>
          <w:rFonts w:ascii="Times New Roman" w:eastAsia="Arial" w:hAnsi="Times New Roman" w:cs="Times New Roman"/>
          <w:color w:val="000000"/>
          <w:lang w:eastAsia="ar-SA"/>
        </w:rPr>
        <w:t>Pesos Quinientos con 00/100</w:t>
      </w:r>
      <w:r w:rsidRPr="00716D1B">
        <w:rPr>
          <w:rFonts w:ascii="Times New Roman" w:eastAsia="Arial" w:hAnsi="Times New Roman" w:cs="Times New Roman"/>
          <w:color w:val="000000"/>
          <w:lang w:eastAsia="ar-SA"/>
        </w:rPr>
        <w:t>)</w:t>
      </w:r>
    </w:p>
    <w:p w14:paraId="5A74840A" w14:textId="261D82E5" w:rsidR="00716D1B" w:rsidRPr="00716D1B" w:rsidRDefault="00716D1B" w:rsidP="00716D1B">
      <w:pPr>
        <w:widowControl w:val="0"/>
        <w:shd w:val="clear" w:color="auto" w:fill="FFFFFF"/>
        <w:suppressAutoHyphens/>
        <w:spacing w:after="240" w:line="360" w:lineRule="auto"/>
        <w:ind w:left="567" w:right="-139"/>
        <w:jc w:val="both"/>
        <w:rPr>
          <w:rFonts w:ascii="Times New Roman" w:eastAsia="Arial" w:hAnsi="Times New Roman" w:cs="Times New Roman"/>
          <w:color w:val="000000"/>
          <w:lang w:eastAsia="ar-SA"/>
        </w:rPr>
      </w:pPr>
      <w:r w:rsidRPr="00716D1B">
        <w:rPr>
          <w:rFonts w:ascii="Times New Roman" w:eastAsia="Arial" w:hAnsi="Times New Roman" w:cs="Times New Roman"/>
          <w:color w:val="000000"/>
          <w:lang w:eastAsia="ar-SA"/>
        </w:rPr>
        <w:t>BECA AL DOCENTE DE LA UNSL</w:t>
      </w:r>
      <w:r w:rsidR="00C53B3A">
        <w:rPr>
          <w:rFonts w:ascii="Times New Roman" w:eastAsia="Arial" w:hAnsi="Times New Roman" w:cs="Times New Roman"/>
          <w:color w:val="000000"/>
          <w:lang w:eastAsia="ar-SA"/>
        </w:rPr>
        <w:t>: S</w:t>
      </w:r>
      <w:r w:rsidRPr="00716D1B">
        <w:rPr>
          <w:rFonts w:ascii="Times New Roman" w:eastAsia="Arial" w:hAnsi="Times New Roman" w:cs="Times New Roman"/>
          <w:color w:val="000000"/>
          <w:lang w:eastAsia="ar-SA"/>
        </w:rPr>
        <w:t>in arancel</w:t>
      </w:r>
    </w:p>
    <w:p w14:paraId="5A035754" w14:textId="77777777" w:rsidR="00716D1B" w:rsidRPr="00B02523" w:rsidRDefault="00716D1B" w:rsidP="00801E63">
      <w:pPr>
        <w:widowControl w:val="0"/>
        <w:shd w:val="clear" w:color="auto" w:fill="FFFFFF"/>
        <w:suppressAutoHyphens/>
        <w:spacing w:after="240" w:line="360" w:lineRule="auto"/>
        <w:ind w:left="567" w:right="-139"/>
        <w:jc w:val="both"/>
        <w:rPr>
          <w:rFonts w:ascii="Times New Roman" w:eastAsia="Arial" w:hAnsi="Times New Roman" w:cs="Times New Roman"/>
          <w:color w:val="000000"/>
          <w:lang w:eastAsia="ar-SA"/>
        </w:rPr>
      </w:pPr>
    </w:p>
    <w:p w14:paraId="03F942E1" w14:textId="77777777" w:rsidR="009A5886" w:rsidRPr="00B02523" w:rsidRDefault="009A5886" w:rsidP="00801E63">
      <w:pPr>
        <w:spacing w:after="100" w:afterAutospacing="1" w:line="360" w:lineRule="auto"/>
        <w:ind w:firstLine="709"/>
        <w:contextualSpacing/>
        <w:jc w:val="both"/>
        <w:rPr>
          <w:rFonts w:ascii="Times New Roman" w:eastAsia="Times New Roman" w:hAnsi="Times New Roman" w:cs="Times New Roman"/>
          <w:highlight w:val="yellow"/>
          <w:lang w:val="es-ES"/>
        </w:rPr>
      </w:pPr>
    </w:p>
    <w:p w14:paraId="4CF8E449" w14:textId="77777777" w:rsidR="009A5886" w:rsidRPr="00B02523" w:rsidRDefault="009A5886" w:rsidP="00801E63">
      <w:pPr>
        <w:spacing w:after="100" w:afterAutospacing="1" w:line="360" w:lineRule="auto"/>
        <w:ind w:firstLine="709"/>
        <w:contextualSpacing/>
        <w:jc w:val="both"/>
        <w:rPr>
          <w:rFonts w:ascii="Times New Roman" w:eastAsia="Times New Roman" w:hAnsi="Times New Roman" w:cs="Times New Roman"/>
          <w:highlight w:val="yellow"/>
          <w:lang w:val="es-ES"/>
        </w:rPr>
      </w:pPr>
    </w:p>
    <w:p w14:paraId="41CD3456" w14:textId="6CCAED98" w:rsidR="00D3408C" w:rsidRPr="00B02523" w:rsidRDefault="00B52792" w:rsidP="00801E63">
      <w:pPr>
        <w:spacing w:after="100" w:afterAutospacing="1" w:line="360" w:lineRule="auto"/>
        <w:jc w:val="right"/>
        <w:rPr>
          <w:rFonts w:ascii="Times New Roman" w:hAnsi="Times New Roman" w:cs="Times New Roman"/>
          <w:lang w:val="es-ES"/>
        </w:rPr>
      </w:pPr>
      <w:r>
        <w:rPr>
          <w:rFonts w:ascii="Times New Roman" w:hAnsi="Times New Roman" w:cs="Times New Roman"/>
          <w:lang w:val="es-ES"/>
        </w:rPr>
        <w:t>Villa Mercedes (San Luis) 05</w:t>
      </w:r>
      <w:r w:rsidR="007C44BC" w:rsidRPr="007C44BC">
        <w:rPr>
          <w:rFonts w:ascii="Times New Roman" w:hAnsi="Times New Roman" w:cs="Times New Roman"/>
          <w:lang w:val="es-ES"/>
        </w:rPr>
        <w:t xml:space="preserve"> </w:t>
      </w:r>
      <w:r w:rsidR="6CA29458" w:rsidRPr="007C44BC">
        <w:rPr>
          <w:rFonts w:ascii="Times New Roman" w:hAnsi="Times New Roman" w:cs="Times New Roman"/>
          <w:lang w:val="es-ES"/>
        </w:rPr>
        <w:t>de</w:t>
      </w:r>
      <w:r w:rsidR="007C44BC" w:rsidRPr="007C44BC">
        <w:rPr>
          <w:rFonts w:ascii="Times New Roman" w:hAnsi="Times New Roman" w:cs="Times New Roman"/>
          <w:lang w:val="es-ES"/>
        </w:rPr>
        <w:t xml:space="preserve"> Julio </w:t>
      </w:r>
      <w:r w:rsidR="6CA29458" w:rsidRPr="007C44BC">
        <w:rPr>
          <w:rFonts w:ascii="Times New Roman" w:hAnsi="Times New Roman" w:cs="Times New Roman"/>
          <w:lang w:val="es-ES"/>
        </w:rPr>
        <w:t>de</w:t>
      </w:r>
      <w:r w:rsidR="007C44BC" w:rsidRPr="007C44BC">
        <w:rPr>
          <w:rFonts w:ascii="Times New Roman" w:hAnsi="Times New Roman" w:cs="Times New Roman"/>
          <w:lang w:val="es-ES"/>
        </w:rPr>
        <w:t xml:space="preserve"> 2017</w:t>
      </w:r>
      <w:r w:rsidR="00BD4846">
        <w:rPr>
          <w:rFonts w:ascii="Times New Roman" w:hAnsi="Times New Roman" w:cs="Times New Roman"/>
          <w:lang w:val="es-ES"/>
        </w:rPr>
        <w:t>.</w:t>
      </w:r>
      <w:r w:rsidR="6CA29458" w:rsidRPr="00B02523">
        <w:rPr>
          <w:rFonts w:ascii="Times New Roman" w:hAnsi="Times New Roman" w:cs="Times New Roman"/>
          <w:lang w:val="es-ES"/>
        </w:rPr>
        <w:t xml:space="preserve"> </w:t>
      </w:r>
    </w:p>
    <w:p w14:paraId="0EECE6A0" w14:textId="77777777" w:rsidR="00D3408C" w:rsidRDefault="00D3408C" w:rsidP="00801E63">
      <w:pPr>
        <w:spacing w:after="100" w:afterAutospacing="1" w:line="360" w:lineRule="auto"/>
        <w:jc w:val="right"/>
        <w:rPr>
          <w:rFonts w:ascii="Times New Roman" w:hAnsi="Times New Roman" w:cs="Times New Roman"/>
          <w:lang w:val="es-ES"/>
        </w:rPr>
      </w:pPr>
    </w:p>
    <w:p w14:paraId="5465F0E1" w14:textId="77777777" w:rsidR="007C44BC" w:rsidRDefault="007C44BC" w:rsidP="00801E63">
      <w:pPr>
        <w:spacing w:after="100" w:afterAutospacing="1" w:line="360" w:lineRule="auto"/>
        <w:jc w:val="right"/>
        <w:rPr>
          <w:rFonts w:ascii="Times New Roman" w:hAnsi="Times New Roman" w:cs="Times New Roman"/>
          <w:lang w:val="es-ES"/>
        </w:rPr>
      </w:pPr>
    </w:p>
    <w:p w14:paraId="6D56C8D6" w14:textId="77777777" w:rsidR="007C44BC" w:rsidRPr="00B02523" w:rsidRDefault="007C44BC" w:rsidP="00801E63">
      <w:pPr>
        <w:spacing w:after="100" w:afterAutospacing="1" w:line="360" w:lineRule="auto"/>
        <w:jc w:val="right"/>
        <w:rPr>
          <w:rFonts w:ascii="Times New Roman" w:hAnsi="Times New Roman" w:cs="Times New Roman"/>
          <w:lang w:val="es-ES"/>
        </w:rPr>
      </w:pPr>
    </w:p>
    <w:p w14:paraId="13BF14AE" w14:textId="3563A3FE" w:rsidR="00165ECE" w:rsidRPr="00B02523" w:rsidRDefault="6CA29458" w:rsidP="007C44BC">
      <w:pPr>
        <w:spacing w:after="100" w:afterAutospacing="1" w:line="360" w:lineRule="auto"/>
        <w:jc w:val="center"/>
        <w:rPr>
          <w:rFonts w:ascii="Times New Roman" w:hAnsi="Times New Roman" w:cs="Times New Roman"/>
          <w:lang w:val="es-ES"/>
        </w:rPr>
      </w:pPr>
      <w:r w:rsidRPr="00B02523">
        <w:rPr>
          <w:rFonts w:ascii="Times New Roman" w:hAnsi="Times New Roman" w:cs="Times New Roman"/>
          <w:lang w:val="es-ES"/>
        </w:rPr>
        <w:t>Coordinador del Programa</w:t>
      </w:r>
    </w:p>
    <w:sectPr w:rsidR="00165ECE" w:rsidRPr="00B02523" w:rsidSect="00612C8E">
      <w:pgSz w:w="11907" w:h="16840" w:code="9"/>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upperLetter"/>
      <w:lvlText w:val="%1."/>
      <w:lvlJc w:val="left"/>
      <w:pPr>
        <w:tabs>
          <w:tab w:val="num" w:pos="0"/>
        </w:tabs>
        <w:ind w:left="1004" w:hanging="360"/>
      </w:pPr>
      <w:rPr>
        <w:rFonts w:eastAsia="Arial"/>
        <w:b/>
      </w:rPr>
    </w:lvl>
  </w:abstractNum>
  <w:abstractNum w:abstractNumId="1" w15:restartNumberingAfterBreak="0">
    <w:nsid w:val="0000000B"/>
    <w:multiLevelType w:val="singleLevel"/>
    <w:tmpl w:val="0000000B"/>
    <w:name w:val="WW8Num11"/>
    <w:lvl w:ilvl="0">
      <w:start w:val="1"/>
      <w:numFmt w:val="lowerLetter"/>
      <w:lvlText w:val="%1)"/>
      <w:lvlJc w:val="left"/>
      <w:pPr>
        <w:tabs>
          <w:tab w:val="num" w:pos="0"/>
        </w:tabs>
        <w:ind w:left="1004" w:hanging="360"/>
      </w:pPr>
      <w:rPr>
        <w:rFonts w:eastAsia="Arial"/>
        <w:u w:val="none"/>
      </w:rPr>
    </w:lvl>
  </w:abstractNum>
  <w:abstractNum w:abstractNumId="2" w15:restartNumberingAfterBreak="0">
    <w:nsid w:val="015127E3"/>
    <w:multiLevelType w:val="hybridMultilevel"/>
    <w:tmpl w:val="E7F095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6065EF"/>
    <w:multiLevelType w:val="hybridMultilevel"/>
    <w:tmpl w:val="BB80ACD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5A4105F"/>
    <w:multiLevelType w:val="hybridMultilevel"/>
    <w:tmpl w:val="59A0D7E8"/>
    <w:lvl w:ilvl="0" w:tplc="0CCA13DC">
      <w:start w:val="1"/>
      <w:numFmt w:val="decimal"/>
      <w:lvlText w:val="%1."/>
      <w:lvlJc w:val="left"/>
      <w:pPr>
        <w:ind w:left="1080" w:hanging="360"/>
      </w:pPr>
      <w:rPr>
        <w:rFonts w:cstheme="minorHAnsi"/>
        <w:color w:val="000000" w:themeColor="text1"/>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 w15:restartNumberingAfterBreak="0">
    <w:nsid w:val="13CD4D26"/>
    <w:multiLevelType w:val="hybridMultilevel"/>
    <w:tmpl w:val="E0743C9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54E0966"/>
    <w:multiLevelType w:val="hybridMultilevel"/>
    <w:tmpl w:val="8F204A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9D2AB8"/>
    <w:multiLevelType w:val="hybridMultilevel"/>
    <w:tmpl w:val="160C49F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E596D94"/>
    <w:multiLevelType w:val="hybridMultilevel"/>
    <w:tmpl w:val="408230AA"/>
    <w:lvl w:ilvl="0" w:tplc="2C0A0017">
      <w:start w:val="1"/>
      <w:numFmt w:val="lowerLetter"/>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55B479F"/>
    <w:multiLevelType w:val="hybridMultilevel"/>
    <w:tmpl w:val="B5AAF1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5696A44"/>
    <w:multiLevelType w:val="hybridMultilevel"/>
    <w:tmpl w:val="3094F78E"/>
    <w:lvl w:ilvl="0" w:tplc="3A22A34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7AB16CA"/>
    <w:multiLevelType w:val="hybridMultilevel"/>
    <w:tmpl w:val="E57A07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005859"/>
    <w:multiLevelType w:val="hybridMultilevel"/>
    <w:tmpl w:val="45CAE8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DCD4ABD"/>
    <w:multiLevelType w:val="hybridMultilevel"/>
    <w:tmpl w:val="0D189FF6"/>
    <w:lvl w:ilvl="0" w:tplc="F2A2C182">
      <w:start w:val="1"/>
      <w:numFmt w:val="lowerLetter"/>
      <w:lvlText w:val="%1)"/>
      <w:lvlJc w:val="left"/>
      <w:pPr>
        <w:ind w:left="720" w:hanging="360"/>
      </w:pPr>
      <w:rPr>
        <w:rFonts w:asciiTheme="minorHAnsi" w:hAnsiTheme="minorHAnsi" w:cstheme="minorBidi"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3F7464"/>
    <w:multiLevelType w:val="hybridMultilevel"/>
    <w:tmpl w:val="E9F643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44076D"/>
    <w:multiLevelType w:val="hybridMultilevel"/>
    <w:tmpl w:val="2C1C8002"/>
    <w:lvl w:ilvl="0" w:tplc="4F5AB3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3D7DE9"/>
    <w:multiLevelType w:val="hybridMultilevel"/>
    <w:tmpl w:val="EDBAC0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4BE1C3E"/>
    <w:multiLevelType w:val="hybridMultilevel"/>
    <w:tmpl w:val="D6BC78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CC394A"/>
    <w:multiLevelType w:val="hybridMultilevel"/>
    <w:tmpl w:val="939659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3CB10ABA"/>
    <w:multiLevelType w:val="hybridMultilevel"/>
    <w:tmpl w:val="F3EEA2EA"/>
    <w:lvl w:ilvl="0" w:tplc="95D6D6E4">
      <w:start w:val="1"/>
      <w:numFmt w:val="upperRoman"/>
      <w:lvlText w:val="%1."/>
      <w:lvlJc w:val="left"/>
      <w:pPr>
        <w:ind w:left="1080" w:hanging="720"/>
      </w:pPr>
      <w:rPr>
        <w:rFonts w:hint="default"/>
        <w:b/>
      </w:rPr>
    </w:lvl>
    <w:lvl w:ilvl="1" w:tplc="02FE29FC">
      <w:start w:val="1"/>
      <w:numFmt w:val="lowerLetter"/>
      <w:lvlText w:val="%2."/>
      <w:lvlJc w:val="left"/>
      <w:pPr>
        <w:ind w:left="1440" w:hanging="360"/>
      </w:pPr>
      <w:rPr>
        <w:b/>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5185A4B"/>
    <w:multiLevelType w:val="hybridMultilevel"/>
    <w:tmpl w:val="73DAF65A"/>
    <w:lvl w:ilvl="0" w:tplc="01DE0A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6584F05"/>
    <w:multiLevelType w:val="multilevel"/>
    <w:tmpl w:val="75060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D056BA3"/>
    <w:multiLevelType w:val="hybridMultilevel"/>
    <w:tmpl w:val="88B27D0A"/>
    <w:lvl w:ilvl="0" w:tplc="9D2401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55D2255C"/>
    <w:multiLevelType w:val="hybridMultilevel"/>
    <w:tmpl w:val="D2EC49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13B634B"/>
    <w:multiLevelType w:val="hybridMultilevel"/>
    <w:tmpl w:val="4DFE63CC"/>
    <w:lvl w:ilvl="0" w:tplc="FDA2FEA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1E42E83"/>
    <w:multiLevelType w:val="hybridMultilevel"/>
    <w:tmpl w:val="3B5A39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2594987"/>
    <w:multiLevelType w:val="hybridMultilevel"/>
    <w:tmpl w:val="FCC01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332F3"/>
    <w:multiLevelType w:val="hybridMultilevel"/>
    <w:tmpl w:val="52645F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77793CA4"/>
    <w:multiLevelType w:val="hybridMultilevel"/>
    <w:tmpl w:val="DFFA06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8552859"/>
    <w:multiLevelType w:val="hybridMultilevel"/>
    <w:tmpl w:val="5A1E8416"/>
    <w:lvl w:ilvl="0" w:tplc="99C49AC0">
      <w:start w:val="1"/>
      <w:numFmt w:val="bullet"/>
      <w:lvlText w:val=""/>
      <w:lvlJc w:val="left"/>
      <w:pPr>
        <w:tabs>
          <w:tab w:val="num" w:pos="340"/>
        </w:tabs>
        <w:ind w:left="340" w:hanging="340"/>
      </w:pPr>
      <w:rPr>
        <w:rFonts w:ascii="Wingdings" w:hAnsi="Wingdings" w:hint="default"/>
      </w:rPr>
    </w:lvl>
    <w:lvl w:ilvl="1" w:tplc="4F5A80A6">
      <w:start w:val="1"/>
      <w:numFmt w:val="bullet"/>
      <w:lvlText w:val=""/>
      <w:lvlJc w:val="left"/>
      <w:pPr>
        <w:tabs>
          <w:tab w:val="num" w:pos="1420"/>
        </w:tabs>
        <w:ind w:left="1420" w:hanging="340"/>
      </w:pPr>
      <w:rPr>
        <w:rFonts w:ascii="Symbol" w:hAnsi="Symbol" w:hint="default"/>
      </w:rPr>
    </w:lvl>
    <w:lvl w:ilvl="2" w:tplc="D534B944">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F732F"/>
    <w:multiLevelType w:val="hybridMultilevel"/>
    <w:tmpl w:val="138AE37A"/>
    <w:lvl w:ilvl="0" w:tplc="32F449B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79504BA0"/>
    <w:multiLevelType w:val="hybridMultilevel"/>
    <w:tmpl w:val="4A1A2A7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A7243E5"/>
    <w:multiLevelType w:val="hybridMultilevel"/>
    <w:tmpl w:val="F51E124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A6180C"/>
    <w:multiLevelType w:val="hybridMultilevel"/>
    <w:tmpl w:val="B9428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9"/>
  </w:num>
  <w:num w:numId="2">
    <w:abstractNumId w:val="2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8"/>
  </w:num>
  <w:num w:numId="13">
    <w:abstractNumId w:val="17"/>
  </w:num>
  <w:num w:numId="14">
    <w:abstractNumId w:val="11"/>
  </w:num>
  <w:num w:numId="15">
    <w:abstractNumId w:val="13"/>
  </w:num>
  <w:num w:numId="16">
    <w:abstractNumId w:val="31"/>
  </w:num>
  <w:num w:numId="17">
    <w:abstractNumId w:val="10"/>
  </w:num>
  <w:num w:numId="18">
    <w:abstractNumId w:val="16"/>
  </w:num>
  <w:num w:numId="19">
    <w:abstractNumId w:val="22"/>
  </w:num>
  <w:num w:numId="20">
    <w:abstractNumId w:val="3"/>
  </w:num>
  <w:num w:numId="21">
    <w:abstractNumId w:val="6"/>
  </w:num>
  <w:num w:numId="22">
    <w:abstractNumId w:val="7"/>
  </w:num>
  <w:num w:numId="23">
    <w:abstractNumId w:val="32"/>
  </w:num>
  <w:num w:numId="24">
    <w:abstractNumId w:val="12"/>
  </w:num>
  <w:num w:numId="25">
    <w:abstractNumId w:val="2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 w:numId="30">
    <w:abstractNumId w:val="14"/>
  </w:num>
  <w:num w:numId="31">
    <w:abstractNumId w:val="15"/>
  </w:num>
  <w:num w:numId="32">
    <w:abstractNumId w:val="2"/>
  </w:num>
  <w:num w:numId="33">
    <w:abstractNumId w:val="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46"/>
    <w:rsid w:val="00014655"/>
    <w:rsid w:val="00036441"/>
    <w:rsid w:val="000470AB"/>
    <w:rsid w:val="00087CD7"/>
    <w:rsid w:val="000954D1"/>
    <w:rsid w:val="00135FBD"/>
    <w:rsid w:val="00165ECE"/>
    <w:rsid w:val="0019375B"/>
    <w:rsid w:val="001C39CE"/>
    <w:rsid w:val="001D625B"/>
    <w:rsid w:val="001E5E0E"/>
    <w:rsid w:val="001E7D0A"/>
    <w:rsid w:val="00277B8A"/>
    <w:rsid w:val="002A403D"/>
    <w:rsid w:val="002B221F"/>
    <w:rsid w:val="002E4177"/>
    <w:rsid w:val="00323488"/>
    <w:rsid w:val="00344B60"/>
    <w:rsid w:val="003563C9"/>
    <w:rsid w:val="003635B5"/>
    <w:rsid w:val="00376EC4"/>
    <w:rsid w:val="003938E5"/>
    <w:rsid w:val="003F23DA"/>
    <w:rsid w:val="003F65E8"/>
    <w:rsid w:val="00413A17"/>
    <w:rsid w:val="00436CA7"/>
    <w:rsid w:val="004464FF"/>
    <w:rsid w:val="00463450"/>
    <w:rsid w:val="004669C6"/>
    <w:rsid w:val="004956F1"/>
    <w:rsid w:val="00497839"/>
    <w:rsid w:val="00542BAC"/>
    <w:rsid w:val="0055574E"/>
    <w:rsid w:val="00571A9E"/>
    <w:rsid w:val="00572C94"/>
    <w:rsid w:val="00584100"/>
    <w:rsid w:val="005A1C75"/>
    <w:rsid w:val="005A3193"/>
    <w:rsid w:val="005D1807"/>
    <w:rsid w:val="00612C8E"/>
    <w:rsid w:val="00632838"/>
    <w:rsid w:val="006413F1"/>
    <w:rsid w:val="006435FD"/>
    <w:rsid w:val="006528D4"/>
    <w:rsid w:val="006621E5"/>
    <w:rsid w:val="00662456"/>
    <w:rsid w:val="0066585D"/>
    <w:rsid w:val="006769AC"/>
    <w:rsid w:val="006A0E51"/>
    <w:rsid w:val="006F3AA1"/>
    <w:rsid w:val="00703E46"/>
    <w:rsid w:val="00716D1B"/>
    <w:rsid w:val="00733505"/>
    <w:rsid w:val="007455EC"/>
    <w:rsid w:val="007A0AFB"/>
    <w:rsid w:val="007C07EE"/>
    <w:rsid w:val="007C44BC"/>
    <w:rsid w:val="007E0212"/>
    <w:rsid w:val="007E628A"/>
    <w:rsid w:val="007F0D52"/>
    <w:rsid w:val="007F6B5B"/>
    <w:rsid w:val="00801E63"/>
    <w:rsid w:val="00823B80"/>
    <w:rsid w:val="00866E08"/>
    <w:rsid w:val="00885FB6"/>
    <w:rsid w:val="008B42DD"/>
    <w:rsid w:val="008D3427"/>
    <w:rsid w:val="008E0A5D"/>
    <w:rsid w:val="008E7B47"/>
    <w:rsid w:val="008E7E0E"/>
    <w:rsid w:val="008F3960"/>
    <w:rsid w:val="008F54BF"/>
    <w:rsid w:val="00912242"/>
    <w:rsid w:val="00927EE5"/>
    <w:rsid w:val="00954269"/>
    <w:rsid w:val="009859B3"/>
    <w:rsid w:val="009862C0"/>
    <w:rsid w:val="00990383"/>
    <w:rsid w:val="009A5886"/>
    <w:rsid w:val="009C6B83"/>
    <w:rsid w:val="009F7040"/>
    <w:rsid w:val="00A12570"/>
    <w:rsid w:val="00A138D3"/>
    <w:rsid w:val="00A20CFF"/>
    <w:rsid w:val="00A55C3F"/>
    <w:rsid w:val="00A84259"/>
    <w:rsid w:val="00AA2961"/>
    <w:rsid w:val="00AB1D3E"/>
    <w:rsid w:val="00AB50E2"/>
    <w:rsid w:val="00AC700F"/>
    <w:rsid w:val="00AD0505"/>
    <w:rsid w:val="00AF34AB"/>
    <w:rsid w:val="00B01E82"/>
    <w:rsid w:val="00B02523"/>
    <w:rsid w:val="00B254F2"/>
    <w:rsid w:val="00B31F8A"/>
    <w:rsid w:val="00B41D42"/>
    <w:rsid w:val="00B52792"/>
    <w:rsid w:val="00BA6ED6"/>
    <w:rsid w:val="00BB71CF"/>
    <w:rsid w:val="00BD4846"/>
    <w:rsid w:val="00BE5609"/>
    <w:rsid w:val="00BE7225"/>
    <w:rsid w:val="00C10F63"/>
    <w:rsid w:val="00C413A8"/>
    <w:rsid w:val="00C45A8A"/>
    <w:rsid w:val="00C53B3A"/>
    <w:rsid w:val="00C66FA8"/>
    <w:rsid w:val="00C71C0A"/>
    <w:rsid w:val="00C90290"/>
    <w:rsid w:val="00CA3154"/>
    <w:rsid w:val="00CC1E46"/>
    <w:rsid w:val="00CD0F49"/>
    <w:rsid w:val="00CD1D48"/>
    <w:rsid w:val="00CD49A1"/>
    <w:rsid w:val="00CD4ED3"/>
    <w:rsid w:val="00CD6579"/>
    <w:rsid w:val="00CF7ECC"/>
    <w:rsid w:val="00D00470"/>
    <w:rsid w:val="00D1422F"/>
    <w:rsid w:val="00D14839"/>
    <w:rsid w:val="00D17B85"/>
    <w:rsid w:val="00D3408C"/>
    <w:rsid w:val="00D8483A"/>
    <w:rsid w:val="00DA15FE"/>
    <w:rsid w:val="00DC5179"/>
    <w:rsid w:val="00DD305D"/>
    <w:rsid w:val="00DD35C4"/>
    <w:rsid w:val="00DF50BC"/>
    <w:rsid w:val="00E03D01"/>
    <w:rsid w:val="00E129E3"/>
    <w:rsid w:val="00E93FA5"/>
    <w:rsid w:val="00EC5BFB"/>
    <w:rsid w:val="00EE0BC8"/>
    <w:rsid w:val="00EF4732"/>
    <w:rsid w:val="00EF7965"/>
    <w:rsid w:val="00F14B37"/>
    <w:rsid w:val="00F24B95"/>
    <w:rsid w:val="00F357E8"/>
    <w:rsid w:val="00F42CCD"/>
    <w:rsid w:val="00F53054"/>
    <w:rsid w:val="00FE7B80"/>
    <w:rsid w:val="3BA17ECB"/>
    <w:rsid w:val="6CA2945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A76"/>
  <w15:docId w15:val="{2FA58838-A560-468E-BB13-730AA511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73350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84259"/>
    <w:pPr>
      <w:spacing w:after="160" w:line="259" w:lineRule="auto"/>
      <w:ind w:left="720"/>
      <w:contextualSpacing/>
    </w:pPr>
  </w:style>
  <w:style w:type="character" w:customStyle="1" w:styleId="apple-converted-space">
    <w:name w:val="apple-converted-space"/>
    <w:basedOn w:val="Fuentedeprrafopredeter"/>
    <w:rsid w:val="006F3AA1"/>
  </w:style>
  <w:style w:type="character" w:styleId="nfasis">
    <w:name w:val="Emphasis"/>
    <w:basedOn w:val="Fuentedeprrafopredeter"/>
    <w:uiPriority w:val="20"/>
    <w:qFormat/>
    <w:rsid w:val="006F3AA1"/>
    <w:rPr>
      <w:i/>
      <w:iCs/>
    </w:rPr>
  </w:style>
  <w:style w:type="character" w:styleId="Hipervnculo">
    <w:name w:val="Hyperlink"/>
    <w:basedOn w:val="Fuentedeprrafopredeter"/>
    <w:uiPriority w:val="99"/>
    <w:unhideWhenUsed/>
    <w:rsid w:val="00662456"/>
    <w:rPr>
      <w:color w:val="0000FF"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nfasis11">
    <w:name w:val="Tabla de cuadrícula 1 clara - Énfasis 11"/>
    <w:basedOn w:val="Tabla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716D1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0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184">
      <w:bodyDiv w:val="1"/>
      <w:marLeft w:val="0"/>
      <w:marRight w:val="0"/>
      <w:marTop w:val="0"/>
      <w:marBottom w:val="0"/>
      <w:divBdr>
        <w:top w:val="none" w:sz="0" w:space="0" w:color="auto"/>
        <w:left w:val="none" w:sz="0" w:space="0" w:color="auto"/>
        <w:bottom w:val="none" w:sz="0" w:space="0" w:color="auto"/>
        <w:right w:val="none" w:sz="0" w:space="0" w:color="auto"/>
      </w:divBdr>
    </w:div>
    <w:div w:id="176703079">
      <w:bodyDiv w:val="1"/>
      <w:marLeft w:val="0"/>
      <w:marRight w:val="0"/>
      <w:marTop w:val="0"/>
      <w:marBottom w:val="0"/>
      <w:divBdr>
        <w:top w:val="none" w:sz="0" w:space="0" w:color="auto"/>
        <w:left w:val="none" w:sz="0" w:space="0" w:color="auto"/>
        <w:bottom w:val="none" w:sz="0" w:space="0" w:color="auto"/>
        <w:right w:val="none" w:sz="0" w:space="0" w:color="auto"/>
      </w:divBdr>
    </w:div>
    <w:div w:id="11284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l1979@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camilet@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gil1979@gmail.com" TargetMode="External"/><Relationship Id="rId11" Type="http://schemas.openxmlformats.org/officeDocument/2006/relationships/hyperlink" Target="http://www.estadistica.sanluis.gov.ar/" TargetMode="External"/><Relationship Id="rId5" Type="http://schemas.openxmlformats.org/officeDocument/2006/relationships/webSettings" Target="webSettings.xml"/><Relationship Id="rId10" Type="http://schemas.openxmlformats.org/officeDocument/2006/relationships/hyperlink" Target="mailto:jfdogliani@hotmail.com" TargetMode="External"/><Relationship Id="rId4" Type="http://schemas.openxmlformats.org/officeDocument/2006/relationships/settings" Target="settings.xml"/><Relationship Id="rId9" Type="http://schemas.openxmlformats.org/officeDocument/2006/relationships/hyperlink" Target="mailto:jfdogliani@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5E84-2BCA-4DE8-939C-E8D91891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4620</Words>
  <Characters>25415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Anibal Claveles</cp:lastModifiedBy>
  <cp:revision>2</cp:revision>
  <cp:lastPrinted>2017-07-05T16:59:00Z</cp:lastPrinted>
  <dcterms:created xsi:type="dcterms:W3CDTF">2017-08-24T18:25:00Z</dcterms:created>
  <dcterms:modified xsi:type="dcterms:W3CDTF">2017-08-24T18:25:00Z</dcterms:modified>
</cp:coreProperties>
</file>