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8" w:rsidRDefault="006B15F6">
      <w:pPr>
        <w:widowControl w:val="0"/>
        <w:spacing w:before="176"/>
        <w:ind w:left="4248" w:firstLine="708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SAN LUIS, 29 de abril de 2022</w:t>
      </w:r>
    </w:p>
    <w:p w:rsidR="00D40178" w:rsidRDefault="006B15F6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VISTO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El EXP-USL: 12747/2021 mediante el cual el Secretario General de la UNSL eleva propuesta de Cronograma Electoral para la renovación de autoridades unipersonales y órganos de Co-gobierno de la Universidad,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y</w:t>
      </w:r>
    </w:p>
    <w:p w:rsidR="00D40178" w:rsidRDefault="006B15F6">
      <w:pPr>
        <w:widowControl w:val="0"/>
        <w:spacing w:after="0" w:line="312" w:lineRule="auto"/>
        <w:ind w:right="140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CONSIDERANDO: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Resolución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C.S.N°315/2021 y su ampliación Resolución C.S.N° 316/2021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convoca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Elecciones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2022,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renovación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de autoridades unipersonales y órganos de Co-gobierno de la Universidad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Nacional de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San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Luis.</w:t>
      </w:r>
    </w:p>
    <w:p w:rsidR="00D40178" w:rsidRDefault="006B15F6">
      <w:pPr>
        <w:widowControl w:val="0"/>
        <w:tabs>
          <w:tab w:val="left" w:pos="8364"/>
        </w:tabs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Ordenanza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C.S.N°8/13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aprueba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reglamento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electoral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Universidad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Nacional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San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Luis.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Resolución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D .N° 934/21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designó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integrantes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Junta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Electoral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Facultad de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Ciencias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Salud.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según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ANEXO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Resolución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C.S.N°316/2021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establece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Cronograma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Electoral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las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elecciones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2021.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atribuciones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las Juntas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Electorales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Facultades designar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las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autoridades de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las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mesas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electorales.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Junta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Electoral de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Facultad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solicita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a las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autoridades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Facultad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Ciencias de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Salud,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propio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dichas notificaciones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corresponde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protocolización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acto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administrativo.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ello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uso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sus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atribuciones</w:t>
      </w:r>
    </w:p>
    <w:p w:rsidR="00D40178" w:rsidRDefault="006B15F6">
      <w:pPr>
        <w:widowControl w:val="0"/>
        <w:spacing w:after="0" w:line="312" w:lineRule="auto"/>
        <w:ind w:left="708" w:right="142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JUNTA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FACULTAD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CIENCIAS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SALUD</w:t>
      </w:r>
    </w:p>
    <w:p w:rsidR="00D40178" w:rsidRDefault="006B15F6">
      <w:pPr>
        <w:widowControl w:val="0"/>
        <w:spacing w:after="0" w:line="312" w:lineRule="auto"/>
        <w:ind w:left="2832" w:right="14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RESUELVE:</w:t>
      </w:r>
    </w:p>
    <w:p w:rsidR="00D40178" w:rsidRDefault="006B15F6">
      <w:pPr>
        <w:widowControl w:val="0"/>
        <w:spacing w:after="0" w:line="312" w:lineRule="auto"/>
        <w:ind w:right="140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ARTÍCULO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.-Designar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 las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Autoridades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Mesa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Facultad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Ciencias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la </w:t>
      </w:r>
    </w:p>
    <w:p w:rsidR="00D40178" w:rsidRDefault="006B15F6">
      <w:pPr>
        <w:widowControl w:val="0"/>
        <w:spacing w:after="0" w:line="312" w:lineRule="auto"/>
        <w:ind w:right="1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Salud,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correspondiente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 las elecciones para la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renovación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de autoridades </w:t>
      </w:r>
    </w:p>
    <w:p w:rsidR="00D40178" w:rsidRDefault="006B15F6">
      <w:pPr>
        <w:widowControl w:val="0"/>
        <w:spacing w:after="0" w:line="312" w:lineRule="auto"/>
        <w:ind w:right="14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Unipersonales y órganos de Co-gobierno de la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Universidad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Nacional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de San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Luis,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según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siguiente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detalle:</w:t>
      </w:r>
    </w:p>
    <w:p w:rsidR="00D40178" w:rsidRDefault="006B15F6">
      <w:pPr>
        <w:spacing w:after="0" w:line="312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ARTICULO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Notifíquese, Publíquese y archívese </w:t>
      </w:r>
    </w:p>
    <w:p w:rsidR="00D40178" w:rsidRDefault="006B15F6">
      <w:pPr>
        <w:widowControl w:val="0"/>
        <w:spacing w:before="2" w:line="30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J.E FCS N°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03/2022</w:t>
      </w:r>
    </w:p>
    <w:p w:rsidR="00D40178" w:rsidRDefault="006B15F6">
      <w:r>
        <w:br w:type="page"/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1830"/>
        <w:gridCol w:w="1417"/>
        <w:gridCol w:w="1424"/>
        <w:gridCol w:w="1830"/>
        <w:gridCol w:w="1043"/>
      </w:tblGrid>
      <w:tr w:rsidR="00D40178">
        <w:tc>
          <w:tcPr>
            <w:tcW w:w="1284" w:type="dxa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Autoridad de mesa</w:t>
            </w:r>
          </w:p>
        </w:tc>
        <w:tc>
          <w:tcPr>
            <w:tcW w:w="1830" w:type="dxa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417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Claustro</w:t>
            </w:r>
          </w:p>
        </w:tc>
        <w:tc>
          <w:tcPr>
            <w:tcW w:w="1424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Orden Alfabético</w:t>
            </w:r>
          </w:p>
        </w:tc>
        <w:tc>
          <w:tcPr>
            <w:tcW w:w="1830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Lugar/ N° Mesa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</w:tr>
      <w:tr w:rsidR="00D40178">
        <w:trPr>
          <w:trHeight w:val="334"/>
        </w:trPr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FONOAUDIOLOGÍA</w:t>
            </w:r>
          </w:p>
        </w:tc>
      </w:tr>
      <w:tr w:rsidR="00D40178">
        <w:trPr>
          <w:trHeight w:val="334"/>
        </w:trPr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Alcaraz Fabiana  DU 25.565.154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Castañero Cintia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33.633.862</w:t>
            </w: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ESTUDIANTE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Comedor Universitario</w:t>
            </w: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tcMar>
              <w:left w:w="70" w:type="dxa"/>
              <w:right w:w="70" w:type="dxa"/>
            </w:tcMar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tcMar>
              <w:left w:w="70" w:type="dxa"/>
              <w:right w:w="70" w:type="dxa"/>
            </w:tcMar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Vélez Adriana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 24.299.198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Ochoa Isabel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24610896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70" w:type="dxa"/>
              <w:right w:w="70" w:type="dxa"/>
            </w:tcMar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Quinteros Jesús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35.474.980 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 Gómez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38.220.426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2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Clínica Fonoaudiológica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Martel, Stefania Anahí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 34.429.581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Sindoni Romina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32.410.369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NODOCENTE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Sigampa Nilda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21,877,795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Moyano Felicitas 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31.916.109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NODOCENTE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3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Clínica Fonoaudiológica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Portillo Amanda Melina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37.639.153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Lucero Lourdes Abigail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41.504.121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NUTRICIÓN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Rodríguez Belén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34.351.453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Coria Natalia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26.668.272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ESTUDIANTE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4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ACOSTA GARRO, María Valentina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LÓPEZ LUCERO, Evelyn Pamela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Comedor Universitario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Junges. Aldana Muriel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40.739.060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Fernanda Torres DU 37.296.552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rPr>
          <w:trHeight w:val="2346"/>
        </w:trPr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Renzo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Perea DU 39.993.554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López, Tamara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33.412.365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5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LORENZO, Luciano Eval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ZELADA, Paula</w:t>
            </w: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Sacchi, Candela Evangelina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41.721.849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Belen Bachey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32.012.501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Torres Yesica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30.244.145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Sebastián Rodríguez DU 29.446.880</w:t>
            </w: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6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Clínica Fonoaudiológica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Algarbe Martino Fernanda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37.724.485</w:t>
            </w:r>
          </w:p>
          <w:p w:rsidR="00D40178" w:rsidRDefault="006B15F6">
            <w:pPr>
              <w:ind w:hanging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Irazábal Mariángeles DU 28.559.792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KINESIOLOGÍA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López Cristofer</w:t>
            </w:r>
          </w:p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 35.448.317</w:t>
            </w:r>
          </w:p>
          <w:p w:rsidR="00D40178" w:rsidRDefault="00D40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Senzini Diego</w:t>
            </w:r>
          </w:p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27.763.530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ESTUDIANTE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7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ABACA, Ariel Alejandro, 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FLORES SALGADO, Axel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Comedor Universitario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Leiva Maria Soledad DU 32.872.838</w:t>
            </w:r>
          </w:p>
          <w:p w:rsidR="00D40178" w:rsidRDefault="00D40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Vanina Marín</w:t>
            </w:r>
          </w:p>
          <w:p w:rsidR="00D40178" w:rsidRDefault="006B1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24.505.462</w:t>
            </w: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Martínez José Luis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26,915,164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Zachradnitschk, Carolina del Milagro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33,430,859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8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FORNES, Enzo Damián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ORIBE, Carolina Belén</w:t>
            </w: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Martínez José Luis DU 26,915,164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Belen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Gonzales 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31.518.358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Boldrini Gabriel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35.622.363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 Antonio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31.285.858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9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OROS, Melanie Fátima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ZURDO, María Emilia</w:t>
            </w: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Juan Pablo Gonzales DU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30.377.545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Ledezma Carina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24.645.615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rPr>
          <w:trHeight w:val="64"/>
        </w:trPr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Medawar Aguilar DU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32.038.732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Quiroga Diego Armando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35.196.945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DOCENTES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10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Clínica Fonoaudiológica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Perarnau, María Paula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29.621.842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Gonzáles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Lourdes 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32.410.500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ENFERMERÍA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Casas Candela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40.947.680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Ortiz Carol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Solana 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40.202.623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ESTUDIANTE</w:t>
            </w: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ESTUDIANTE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MESA 11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Desde ABALLAY DIAZ 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DEVIA LLANOS, Sofía Carolina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Comedor Universitario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Vocal 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Villagran Saenz Nicole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95.413.900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Pérez Silvia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32.924.737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Ochoaba  Caravajal Maira Alejandra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35.735.579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Segura Guzmán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35.474.914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12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DIAZ ALEZ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LUCERNA, Candelaria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Sosa Pizarro Juan Daniel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 31.365.620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Urquiza Telma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32.778.623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Comedor Universitario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  <w:tcMar>
              <w:left w:w="70" w:type="dxa"/>
              <w:right w:w="70" w:type="dxa"/>
            </w:tcMar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tcMar>
              <w:left w:w="70" w:type="dxa"/>
              <w:right w:w="70" w:type="dxa"/>
            </w:tcMar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Miranda José Hernan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30.569.411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Arrieta Jaqueline DU 32.915.826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13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 LUCERO, Agustín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PÉREZ TORRES, Mateo</w:t>
            </w: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Mar>
              <w:left w:w="70" w:type="dxa"/>
              <w:right w:w="70" w:type="dxa"/>
            </w:tcMar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Avaca Gagliardi DU 34.699.610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Ceccheto Diego Nicolas DU 34.028.205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Vicente Luciano DU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26.170.418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Rectorado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14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PERIN ALANIZ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ZALADA, Paula</w:t>
            </w:r>
          </w:p>
          <w:p w:rsidR="00D40178" w:rsidRDefault="00D40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auto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Vicente Luciano DU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26.170.418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Gatica Federico DU 35.475.402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 Carina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22.852.503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Camargo Gabriela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29.887.573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DOCENTES</w:t>
            </w:r>
          </w:p>
        </w:tc>
        <w:tc>
          <w:tcPr>
            <w:tcW w:w="1424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 15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A-Z</w:t>
            </w:r>
          </w:p>
        </w:tc>
        <w:tc>
          <w:tcPr>
            <w:tcW w:w="1830" w:type="dxa"/>
            <w:vMerge w:val="restart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Clínica Fonoaudiológica</w:t>
            </w: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40178">
        <w:tc>
          <w:tcPr>
            <w:tcW w:w="1284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García Rita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32.227.924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Palacio Díaz María Isabel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29.702.421</w:t>
            </w:r>
          </w:p>
        </w:tc>
        <w:tc>
          <w:tcPr>
            <w:tcW w:w="1417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D40178">
        <w:tc>
          <w:tcPr>
            <w:tcW w:w="8828" w:type="dxa"/>
            <w:gridSpan w:val="6"/>
            <w:shd w:val="clear" w:color="auto" w:fill="D9D9D9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GRADUADOS</w:t>
            </w:r>
          </w:p>
        </w:tc>
      </w:tr>
      <w:tr w:rsidR="00D40178">
        <w:tc>
          <w:tcPr>
            <w:tcW w:w="1284" w:type="dxa"/>
            <w:shd w:val="clear" w:color="auto" w:fill="FFFFFF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FFFFFF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Miranda Suarez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 31.542.921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Rectorado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GRADUADOS</w:t>
            </w: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MESA 16 </w:t>
            </w:r>
          </w:p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A-Z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Clínica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Fonoaudiológica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9-14</w:t>
            </w:r>
          </w:p>
        </w:tc>
      </w:tr>
      <w:tr w:rsidR="00D40178">
        <w:tc>
          <w:tcPr>
            <w:tcW w:w="1284" w:type="dxa"/>
            <w:shd w:val="clear" w:color="auto" w:fill="FFFFFF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Presidente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830" w:type="dxa"/>
            <w:shd w:val="clear" w:color="auto" w:fill="FFFFFF"/>
          </w:tcPr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Quezada Elvis 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34.658.405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Ríos Camila Huenú,</w:t>
            </w:r>
          </w:p>
          <w:p w:rsidR="00D40178" w:rsidRDefault="006B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40.112.191</w:t>
            </w:r>
          </w:p>
          <w:p w:rsidR="00D40178" w:rsidRDefault="00D40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FFFFFF"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FFFFFF"/>
            <w:vAlign w:val="center"/>
          </w:tcPr>
          <w:p w:rsidR="00D40178" w:rsidRDefault="00D4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D40178" w:rsidRDefault="006B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</w:tr>
    </w:tbl>
    <w:p w:rsidR="00D40178" w:rsidRDefault="00D40178"/>
    <w:p w:rsidR="00D40178" w:rsidRDefault="00D40178"/>
    <w:p w:rsidR="00D40178" w:rsidRDefault="00D40178"/>
    <w:sectPr w:rsidR="00D401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F6" w:rsidRDefault="006B15F6">
      <w:pPr>
        <w:spacing w:after="0" w:line="240" w:lineRule="auto"/>
      </w:pPr>
      <w:r>
        <w:separator/>
      </w:r>
    </w:p>
  </w:endnote>
  <w:endnote w:type="continuationSeparator" w:id="0">
    <w:p w:rsidR="006B15F6" w:rsidRDefault="006B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8" w:rsidRDefault="006B15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46277">
      <w:rPr>
        <w:color w:val="000000"/>
      </w:rPr>
      <w:fldChar w:fldCharType="separate"/>
    </w:r>
    <w:r w:rsidR="00746277">
      <w:rPr>
        <w:noProof/>
        <w:color w:val="000000"/>
      </w:rPr>
      <w:t>1</w:t>
    </w:r>
    <w:r>
      <w:rPr>
        <w:color w:val="000000"/>
      </w:rPr>
      <w:fldChar w:fldCharType="end"/>
    </w: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F6" w:rsidRDefault="006B15F6">
      <w:pPr>
        <w:spacing w:after="0" w:line="240" w:lineRule="auto"/>
      </w:pPr>
      <w:r>
        <w:separator/>
      </w:r>
    </w:p>
  </w:footnote>
  <w:footnote w:type="continuationSeparator" w:id="0">
    <w:p w:rsidR="006B15F6" w:rsidRDefault="006B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8" w:rsidRDefault="006B15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-634999</wp:posOffset>
              </wp:positionH>
              <wp:positionV relativeFrom="paragraph">
                <wp:posOffset>-571499</wp:posOffset>
              </wp:positionV>
              <wp:extent cx="2424921" cy="1589405"/>
              <wp:effectExtent l="0" t="0" r="0" b="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8302" y="2990060"/>
                        <a:ext cx="2415396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40178" w:rsidRDefault="00D4017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:rsidR="00D40178" w:rsidRDefault="006B15F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</w:rPr>
                            <w:t>Universidad Nacional de San Luis</w:t>
                          </w:r>
                        </w:p>
                        <w:p w:rsidR="00D40178" w:rsidRDefault="006B15F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</w:rPr>
                            <w:t>Facultad de ciencias de la Salud</w:t>
                          </w:r>
                        </w:p>
                        <w:p w:rsidR="00D40178" w:rsidRDefault="006B15F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</w:rPr>
                            <w:t>JUNTA ELECTORAL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-571499</wp:posOffset>
              </wp:positionV>
              <wp:extent cx="2424921" cy="158940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4921" cy="158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3886200</wp:posOffset>
          </wp:positionH>
          <wp:positionV relativeFrom="paragraph">
            <wp:posOffset>-154939</wp:posOffset>
          </wp:positionV>
          <wp:extent cx="1298575" cy="89027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D40178" w:rsidRDefault="00D401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178"/>
    <w:rsid w:val="006B15F6"/>
    <w:rsid w:val="00746277"/>
    <w:rsid w:val="00D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F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2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CB2"/>
  </w:style>
  <w:style w:type="paragraph" w:styleId="Piedepgina">
    <w:name w:val="footer"/>
    <w:basedOn w:val="Normal"/>
    <w:link w:val="PiedepginaCar"/>
    <w:uiPriority w:val="99"/>
    <w:unhideWhenUsed/>
    <w:rsid w:val="00B17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CB2"/>
  </w:style>
  <w:style w:type="paragraph" w:styleId="Textodeglobo">
    <w:name w:val="Balloon Text"/>
    <w:basedOn w:val="Normal"/>
    <w:link w:val="TextodegloboCar"/>
    <w:uiPriority w:val="99"/>
    <w:semiHidden/>
    <w:unhideWhenUsed/>
    <w:rsid w:val="009E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E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F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2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CB2"/>
  </w:style>
  <w:style w:type="paragraph" w:styleId="Piedepgina">
    <w:name w:val="footer"/>
    <w:basedOn w:val="Normal"/>
    <w:link w:val="PiedepginaCar"/>
    <w:uiPriority w:val="99"/>
    <w:unhideWhenUsed/>
    <w:rsid w:val="00B17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CB2"/>
  </w:style>
  <w:style w:type="paragraph" w:styleId="Textodeglobo">
    <w:name w:val="Balloon Text"/>
    <w:basedOn w:val="Normal"/>
    <w:link w:val="TextodegloboCar"/>
    <w:uiPriority w:val="99"/>
    <w:semiHidden/>
    <w:unhideWhenUsed/>
    <w:rsid w:val="009E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E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3ThiA+xgoKpLVasFNmLkUyIYA==">AMUW2mUoJyJK47q3IxxOwr9ExjuThKh2peRXJN3Gu9IHE7aHL6s26Tj/XqB3g27LLH0b1JYbSXDr4l3jh2ufR9lA/seMulcW9Jmw57XTFwfTsHD1366MhaM1XbM+muaLpJMoLvWoAsQe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dcterms:created xsi:type="dcterms:W3CDTF">2022-05-09T17:29:00Z</dcterms:created>
  <dcterms:modified xsi:type="dcterms:W3CDTF">2022-05-09T17:29:00Z</dcterms:modified>
</cp:coreProperties>
</file>